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ANATOMIA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Wykład 3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Cw1 - plan budowy ciała ludzkiego + kości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Cw2 - połączenia + ukl. Mięśniowy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Cw3 - układ oddechowy + serce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Cw4 - układ naczyniowy + chłonny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UKŁAD ODDECHOWY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Bez jedzenia można przeżyć kilka tygodni, bez wody – parę dni, ale wstrzymanie oddechu już po niewielu sekundach zaczyna być dokuczliwe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zaledwie cztery minuty bez tlenu mogą spowodować uszkodzenie mózgu i śmierć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Tlen jest więc dla organizmu ludzkiego wprost nieodzowny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Rola układu oddechowego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zespołem narządem, których zadaniem jest doprowadzenie tlenu z powietrza atmosferycznego do wszystkich części składowych organizmu i wydalanie z ustroju głównego produktu spalania tj. dwutlenku węgla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Wymianę gazową między powietrzem atmosferycznym    a pęcherzykami płucnymi określamy oddychaniem zewnętrznym (płucnym)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Wymianę gazów między krwią a komórkami nazywamy oddychaniem wewnętrznym (tkankowym)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Fizjologia oddychania – w płucach tlen przechodzi do krwi, która roznosi go po całym organizmie. W komórkach ciała wskutek procesów utleniania powstają produkty przemiany materii, przede wszystkim CO2. Dostaje się on do krwi, której znowu poprzez płuca zostaje wydalony na zewnątrz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układzie oddechowym wyróżniamy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Część przewodzącą, do której należą drogi oddechowe, które ogrzewają, oczyszczają i nawilżają powietrze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Część oddechową, płuca, w której odbywa się proces wymiany gazowej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Układ oddechowy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Górne drogi oddechowe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Jama nosowa z zatokami przynosowymi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Gardło, które jest wspólną drogą dla układu pokarmowego i oddechowego; w nim te drogi się krzyżują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Dolne drogi oddechowe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Krtań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Tchawica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Oskrzela, wśród których wyróżniamy oskrzela zewnątrz płucne i wewnątrz płucne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końcu dróg oddechowych są płuca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Nos zewnętrzny – jest położony w środkowej części twarzy, ma kształt zbliżony do trójściennej piramidy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nosie zewnętrznym wyróżnia się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Nasadę nosa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Grzbiet nosa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Skrzydła nosa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Nozdrza przednie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Chrząstki nosa (chrząstka przegrody nosa, chrząstka boczne nosa, chrząstka skrzydłowa większa)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Przedsionek nosa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Próg nosa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Jama nosowa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Jamę nosową wyznaczają nozdrza przednie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Jama nosowa podzielona jest na dwie przestrzenie przegrodą nosa</w:t>
        <w:tab/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Przedsionek jamy nosowej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Jamę nosową właściwą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Przedsionek pokryty owłosioną skórą zaczyna się nozdrzami przednimi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Jama nosowa właściwa z tyły łączy się nozdrzami tylnymi z częścią nosową gardła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każdej połowie nosa wyróżnia się  4 ściany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Górną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Oddziela jamę nosową od dołu przedniego czaszki, utworzona głównie przez blaszkę sitową kości sitowej, przez którą przechodzą nerwy węchowe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Dolną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Ścianę dolną stanowi podniebienie twarde – oddziela jamę nosową od jamy ustnej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Przyśrodkową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Stanowi ją przegroda nosa, która dzieli jamę nosową na 2 części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Boczną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ścianie bocznej leżą: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Małżowina nosowa dolna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Małżowina nosowa środkowa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Małżowina nosowa górna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Między małżowinami leży: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Przewód nosowy dolny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Przewód nosowy środkowy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Przewód nosowy górny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Zatoki przynosowe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przestrzenie wypełnione powietrzem leżące w kościach czaszki. Są to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Zatoka szczękowa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Zatoka czołowa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Zatoka sitowa (składająca się z komórek sitowych przednich i tylnych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Zatoka klinowa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przewodu nosowego górnego uchodzi zatoka klinowa i komórki sitowe tylne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przewodu nosowego środkowego uchodzi zatoka czołowa, szczękowa i komórki sitowe przednie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przewodu nosowego dolnego uchodzi przewód nosowo – łzowy odprowadzający łzy z oczodołu 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Gardło 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wspólnym narządem dla układu pokarmowego i oddechowego. Krzyżują się w nim drogi pokarmowa i oddechowa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Rozpoczyna się od podstawy czaszki a kończy się na wysokości C6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Jama gardła dzieli się na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Część nosową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Która przez nozdrza tylne łączy się z jamą nosową. Na ścianie bocznej tej części leży ujście gardłowe trąbki słuchowej, za ujściem wał trąbkowy z migdałkiem trąbkowym; na stropie gardła leży migdałek gardłowy /III?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Część ustną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Która przez cieśń gardzieli łączy się z jamą ustną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Część krtaniową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Która łączy się przez wejście do krtani z krtanią, bocznie od wejścia do krtani leżą zachyłki gruszkowate /miejsca zalegania pokarmów/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Granicę części nosowej i ustnej gardła stanowi podniebienie miękkie, które napinając się całkowicie oddziela od siebie obie części chroniąc górne drogi oddechowe przed dostaniem się do nich pokarmu  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Krtań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narządem nieparzystym, położonym w przestrzeni środkowej szyi na wysokości od c4 do c7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Służy do przewodzenia powietrza i zawiera właściwy narząd głosu – głośnię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Otwór górny krtani zwany wejściem do krtani łączy gardło z krtanią. Ograniczony od przodu przez nagłośnię a bocznie i od tyłu przez fałdy nalewkowo – nagłośniowe 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 dołu krtań przechodzi w tchawicę 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Budowa. Wyróżniamy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Szkielet krtani utworzony przez chrząstki oraz ich połączenia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Jamę krtani wysłaną błoną śluzową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Mięśnie krtani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Szkielet krtani 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Wyróżniamy chrząstki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Nieparzyste 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Chrząstka nagłośniowa, jest podłożem nagłośni 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Chrząstka tarczowata, składa się z 2 płytek połączonym pod kątem otwartym ku tyłowi, tworzą ściany boczne krtani i wyniosłość krtaniową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Chrząstka pierścieniowata składa się z łuku / z przodu / i blaszki /leżącej z tyłu/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Parzyste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Chrząstki nalewkowate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4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Chrząstki różkowate i klinowate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Chrząstka tarczowata, pierścieniowata oraz nalewkowate są w ścisłym związku z aparatem głosowym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Mięśnie krtani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Są to mięśnie poprzecznie prążkowane unerwione przez nerw X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 względem czynności mięśnie krtani dzieli się na 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Mięśnie zwężające szparę głośni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Mięsień poszerzający szparę głośni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Mięśnie napinające fałdy głosowe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Mięśnie nagłośni 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Jama krtani dzieli się na 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Piętro górne – przedsionek krtani – leży między wejściem do krtani a fałdami przedsionkowymi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Piętro środkowe – jama krtani pośrednia – leży między fałdami przedsionkowymi a fałdami głosowymi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Piętro dolne – jama podgłośniowa – leży poniżej fałdów głosowych i przechodzi w tchawicę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Głośnia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to narząd wytwarzający głos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Składa się z 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fałdów/strun/ głosowych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Między strunami głosowymi leży szpara głośni, która podczas mówienia zwęża się bądź rozszerza pod wpływem mięśni krtani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Szpara głośni to najwęższe miejsce w krtani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Zapalenie krtani i obrzęk błony śluzowej zwęża szparę głośni co prowadzi do duszności wdechowej 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Tchawica 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Narząd nieparzysty, długości 10-12 cm, rozpoczyna się jako przedłużenie krtani poniżej dolnego brzegu chrząstki pierścieniowatej na wysokości c7 i kończy się na wysokości Th4 dzieląc się na oskrzela główne prawe i lewe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Składa się z 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Części szyjnej – leżącej na szyi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Części piersiowej, która przez otwór górny klatki piersiowej wchodzi do śródpiersia i kończy się rozdwojeniem tchawicy na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Oskrzele główne prawe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Oskrzele główne lewe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Budowa: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Ściana tchawicy przednia i boczna utworzona jest przez chrząstki tchawicze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Są to półpierścienie chrząstki szkliste, stanowiące ¾ obwodu tchawicy i mające kształt zbliżony do litery U, otwarte do tyłu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Chrząstki połączone są między sobą za pomocą więzadeł obrączkowatych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Ściana tylna nie zawiera chrząstek; posiada mięsień tchawiczy, który kurcząc się zwęża światło tchawicy. Ściana ta nazywa się ścianą błoniastą i przylega do przełyku 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Oskrzela główne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Ściany mają zbudowane podobnie jak ściany tchawicy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Oskrzela główne prawe jest krótsze (ok 2-4 cm). Szersze i biegnie bardziej pionowo, będąc jakby przedłużeniem tchawicy. Powoduje to  że ciała obce dostające się do tchawicy łatwiej trafiają do tego oskrzela. Przed wejściem do wnęki płuca dzieli się na 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Oskrzele nadtętnicze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Oskrzele podtętnicze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Oskrzele główne lewe jest dłuższe (ok- 4-6 cm) węższe i przebiega bardziej poziomo 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Płuco 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zasadniczym narządem oddechowym, położonym w klatce piersiowej, pokryte opłucną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płucach odbywa się wymiana gazowa między wdychanym powietrzem a krwią małego krążenia 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płucach odróżniamy składnik oskrzelowy, który służy do przewodzenia powietrza, tworzy on w płucach drzewo oskrzelowe oraz składnik pęcherzykowy utworzony z pęcherzyków płucnych, w których następuje wymiana gazowa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Każde płuco ma kształt półstożka 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budowie zewnętrznej wyróżnia się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Podstawę płuca 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Szeroka, wklęsła, przylega do przepony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Szczyt płuca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Leży w otworze górnym klatki piersiowej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Wystaje powyżej obojczyka w obręb szyi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Powierzchnie 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Żebrowa – leżąca bocznie i przylegają przez opłucną do żeber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Śródpiersiowa – leżąca przyśrodkowo, ograniczająca śródpiersie; na tej powierzchni leży wnęka płuca, która zawiera elementy wchodzące i wychodzące z płuca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Przeponowa -  inaczej podstawna, leżąca na przeponie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Brzegi – oddzielają od siebie 3 powierzchnie – patrz wyżej 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Przedni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Dolny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Tylny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Wnęka płuca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Leży na powierzchni śródpiersiowej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 wnęce płuca znajdują się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Oskrzela główne 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Tętnica płucna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żyły płucne górna i dolna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Tętnice i żyły oskrzelowe</w:t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Naczynia i węzły chłonne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Splot płucny nerwowy 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Wszystkie te elementy wchodzące i wychodzące z wnęki płuca tworzą korzeń płuca, który łączy płuco z sercem i tchawicą 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Płaty i szczeliny  płuc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Płuco prawe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Zawiera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Szczelinę skośną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Szczelinę poziomą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Dzielą płuco na 3 płaty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Płat górny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Płat środkowy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Płat dolny 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Płuco lewe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Zawiera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Szczelinę skośną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Dzielącą płuco na 2 płaty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Płat górny 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Płat dolny 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Drzewo oskrzelowe – podział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Oskrzele główne prawe dzieli się na oskrzele nad i podtętnicze, a te na 3 oskrzela płatowe i 2 oskrzela płatowe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Oskrzela płatowe dzielą się na 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Oskrzela segmentowe (po 10 w każdym płucu)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Oskrzela międzyzrazikowe, które dzielą wielokrotnie do średnicy 1 mm i są to najmniejsze oskrzela i po ich podziale powstają 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Oskrzelka końcowe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Oskrzelka oddechowe (I,II,III rzędu)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Przewodziki pęcherzykowe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Ściana przewodzików jest zbudowana z pęcherzyków płucnych, w których występuje wymiana gazowa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Płuca podział 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Największą jednostką morfologiczną płuca jest: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Płat płuca – jest to ta część płuca,  w którym rozgałęzia się określone oskrzele płatowe i towarzyszące mu naczynia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Segmenty oskrzelowo – płucne (10) posiadają własne oskrzela i naczynia segmentowe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Zraziki – posiada własne oskrzela i naczynia międzyzrazikowe; są to najmniejsze elementy miąższu płucnego i oddzielone od siebie przegrodami 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Grona – są podstawową jednostką morfologiczną i czynnościową płuc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Pęcherzyki płucne 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Unaczynienie płuc 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płucach wyróżnia się dwa rodzaje unaczynienia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Unaczynienie czynnościowe – związane jest z wymianą gazową, są to naczynia krążenia małego, których zadaniem jest doprowadzić krew odtlenowana do płuc, pozbawić CO2, następnie natlenić ją i odprowadzić utlenowaną krew do serca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Unaczynienie odżywcze – zapewnia zaopatrzenie w krew bogatą w tlen ścian oskrzeli, miąższu płuca, opłucnej płucnej przez tętnice / od aorty piersiowej/ i żyły oskrzelowe należące do krążenia dużego 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Opłucna 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Składa się z 2 blaszek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Opłucnej płucnej (trzewnej), przylegającej bezpośrednio do płuca. Jest błoną surowiczą, mającą zdolność wydzielania płynu surowiczego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Opłucnej ściennej, wyścielającej jamę klatki piersiowej, w której płuco się znajduje 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Między obu tymi blaszkami znajduje się jama opłucnej, która w warunkach fizjologicznych jest przestrzenią potencjalną, i w której znajduje się nieznaczna ilość płynu  surowiczego (opłucnowego), który nawilża powierzchnie blaszek opłucnej i ułatwia ich wzajemne przesuwanie się przy oddychaniu </w:t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Osklepek opłucnej 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Szczyt płuca leży na szyi powyżej I żebra gdzie się dostaje przez otwór górny klatki piersiowej 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Pokryty opłucną nosi nazwę osklepka opłucnej 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Sąsiaduje ze splotem ramiennym, pniem współczulnym i tętnicą podobojczykową 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Zachyłki opłucnej 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Miejsce przejścia jednej blaszki opłucnej ściennej w drugą nosi nazwę zachyłka opłucnowego 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Zachyłek żebrowo – przeponowy – miejsce przejścia opłucnej żebrowej w przeponową; stanowi najniższą część jamy opłucnowej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Zachyłek przeponowo – śródpiersiowy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Zachyłek żebrowo – środpiersiowy przedni i tylny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Śródpiersie 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Jest to przestrzeń położona w płaszczyźnie pośrodkowej. Leży</w:t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Między mostkiem z przodu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Kręgami piersiowymi od tyłu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Między górnym i dolnym otworem klatki piersiowej 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Bocznie między opłucnymi śródpiersiowymi  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Granica płuca lewego 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Linia mostkowa – IV żebro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Linia środkowoobojczykowa – VI żebro</w:t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Linia pachowa środkowa – VIII (IX) żebro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Linia łopatkowa – X żebro 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Linia przykręgosłupowa – wyrostek kolczysty X kręgu piersiowego 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Granica płuca prawego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Linia mostkowa – VI żebro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Linia środkowoobojczykowa – VI żebro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Linia pachowa środkowa – VIII (VII) żebro</w:t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Linia łopatkowa – X żebro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Linia przykręgosłupowa – wyrostek kolczysty X kręgu piersiowego 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UKŁAD SERCOWO – NACZYNIOWY 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Serce 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Położenie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Leży w klatce piersiowej w śródpiersiu, w worku osierdziowym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Bocznie leżą płuca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 kręgosłupa oddzielone jest przełykiem i aortą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 narządów jamy brzusznej oddzielone jest przeponą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 przodu przykryte jest mostkiem i chrząstkami żebrowymi 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Serce ma kształt stożka 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Podstawa skierowana jest ku górze i do tyłu oraz w stronę prawą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Koniuszek skierowany jest do dołu i przodu oraz w stronę lewą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Podstawa serca utworzona jest przez przedsionki 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Koniuszek serca należący do lewej komory styka się z przednią ścianą klatki piersiowej 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Korona serca utworzona przez tętnice wychodzące z serca i żyły wchodzące do serca  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1837917" cy="887353"/>
            <wp:effectExtent b="0" l="0" r="0" t="0"/>
            <wp:docPr descr="Obraz zawierający tatuaż, sztuka&#10;&#10;Zawartość wygenerowana przez AI może być niepoprawna." id="1762071840" name="image2.png"/>
            <a:graphic>
              <a:graphicData uri="http://schemas.openxmlformats.org/drawingml/2006/picture">
                <pic:pic>
                  <pic:nvPicPr>
                    <pic:cNvPr descr="Obraz zawierający tatuaż, sztuka&#10;&#10;Zawartość wygenerowana przez AI może być niepoprawna.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7917" cy="8873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Budowa zewnętrzna serca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Powierzchnia mostkowo – żebrowa leżąca z przodu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Powierzchnia przeponowa – tylnodolna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Bruzda wieńcowa – między przedsionkami a komorami 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Bruzda międzykomorowa przednia – między komorą prawą a lewą z przodu 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Bruzda międzykomorowa tylna – między komorą prawą a lewą z tyłu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bruzdach leżą tętnice wieńcowe i ich gałęzie 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Budowa wewnętrzna serca – omówienie 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Jemy serca </w:t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Wyróżniamy 4 jamy serca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Przedsionek prawy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Przedsionek lewy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Komora prawa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numPr>
          <w:ilvl w:val="4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360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Komora lewa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Zastawki serca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Ściany serca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Mięsień sercowy 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Przegroda serca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Oddziela prawą połowę serca od lewej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Wyróżniamy 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Przegrodę międzyprzedsionkową – oddziela od siebie oba przedsionki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Przegrodę międzykomorową – oddziela obie komory i składa się z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Części mięśniowej 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Części błoniastej 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Przedsionek prawy 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 ścianie przedniej znajduje się uszko prawe a w nim znajdują się mięśnie grzebieniaste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Ścianę przyśrodkową stanowi przegroda międzyprzedsionkowa – na ścianie dolnej znajduje się ujście przedsionkowo – komorowe prawe zamknięte zastawką trójdzielną /przedsionkowo komorową prawą/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przedsionka uchodzą 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Żyła główna górna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Żyła główna dolna 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Przedsionek lewy 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 przedsionka na ścianie tylnej uchodzą 4 żyły płucne: 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żyła płucna prawa górna i dolna,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żyła płucna lewa górna i dolna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ściana przedsionka jest gładka z wyjątkiem uszka lewego, w którym znajdują się mięśnie grzebieniaste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ścianę przyśrodkową stanowi przegroda międzyprzedsionkowa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ścianę dolną stanowi ujście przedsionkowo – komorowe zamknięte zastawką dwudzielną 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Komora prawa</w:t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jamie komory występują mięśnie brodawkowate (3). Struny ścięgniste łączą mięśnie brodawkowate z płatkami zastawki przedsionkowo-komorowej prawej /trójdzielnej/. Beleczki mięśniowe pokrywają powierzchnię wewnętrzną komór 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  komory prawej wychodzi pień płucny 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Komora lewa 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Występują mięśnie brodawkowate (2) odchodzące od nich struny ścięgniste łączą mięśnie brodawkowate z płatkami zastawki p-k lewej  /dwudzielnej/ Beleczki mięśniowe występują na powierzchni wewnętrznej komory 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 lewej komory wychodzi tętnica główna – aorta </w:t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Zastawki serca 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Wyróżnia się 4 zastawki zapewniające stały kierunek przepływu krwi 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Zastawka przedsionkowo – komorowa prawa (trójdzielna)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Zastawka przedsionkowo – komorowa lewa (dwudzielna lub mitralna)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Zastawka pnia płucnego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Zastawka aorty </w:t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Zastawki tętnicze serca</w:t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Zapobiegają cofaniu się krwi z aorty i pnia płucnego do komór w czasie  rozkurczu komór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Utworzone są z wsierdzia komory i błony wewnętrznej aorty lub pnia płucnego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Leżą w ujściu aorty (zastawka aorty) i w ujściu pnia płucnego (zastawka pnia płucnego)</w:t>
      </w:r>
    </w:p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Składają się z trzech płatków półksiężycowatych, które mają kształt kieszonek i podczas rozkurczu komory cofająca się krew wypełnia płatki półksiężycowate i tak je poszerza, że wolne ich brzegi ściśle przylegają do siebie</w:t>
      </w:r>
      <w:r w:rsidDel="00000000" w:rsidR="00000000" w:rsidRPr="00000000">
        <w:rPr>
          <w:rtl w:val="0"/>
        </w:rPr>
        <w:t xml:space="preserve"> zamykając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ujście 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Zastawki żylne serca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Zapobiegają podczas skurczu komór cofaniu się krwi z komór do przedsionków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Zbudowane są z wsierdzia przedsionków i komór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Leżą w ujściach przedsionkowovkomorowych; prawym (zastawka trójdzielna), lewym (zastawka dwudzielna)</w:t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Utworzone są z płatków – zastawka trójdzielna z trzech a dwudzielna z dwóch, które wolnymi brzegami otwierają się w stronę komór, do których przyczepią się struny ścięgniste, które biegną od mięśni brodawkowatych </w:t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Ściany serca</w:t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 budowie ścian serca wyróżnia się 3 warstwy </w:t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Nasierdzie = blaszka trzewna osierdzia /blaszka surowicza/</w:t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Śródsierdzie = </w:t>
        <w:tab/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mięsień sercowy: m. czynnościowy, m./układ/ przewodzący</w:t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1"/>
        <w:numPr>
          <w:ilvl w:val="3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88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szkielet serca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wsierdzie /blaszka surowicza/</w:t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mięsień czynnościowy 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warstwa zewnętrzna podłużno- skośna, środkowa okrężna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warstwa wewnętrzna podłużna 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wir serca 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mięsień sercowy </w:t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mięsień /układ/ przewodzący </w:t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węzeł zatokowo – przedsionkowy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węzeł przedsionkowo – komorowy</w:t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pęczek przedsionkowo – komorowy </w:t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dwie odnogi / prawa i lewa/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rozgałęzienia końcowe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/włókna Purkiniego/ </w:t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2790540" cy="1758886"/>
            <wp:effectExtent b="0" l="0" r="0" t="0"/>
            <wp:docPr descr="Obraz zawierający szkic, Grafika liniowa, rysowanie, clipart&#10;&#10;Zawartość wygenerowana przez AI może być niepoprawna." id="1762071841" name="image1.png"/>
            <a:graphic>
              <a:graphicData uri="http://schemas.openxmlformats.org/drawingml/2006/picture">
                <pic:pic>
                  <pic:nvPicPr>
                    <pic:cNvPr descr="Obraz zawierający szkic, Grafika liniowa, rysowanie, clipart&#10;&#10;Zawartość wygenerowana przez AI może być niepoprawna.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90540" cy="17588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Osierdzie 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Blaszki 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Blaszka trzewna osierdzia (nasierdzie)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23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Blaszka ścienna osierdzia 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Pomiędzy obiema blaszkami znajduje się szczelina – jama osierdzia – wypełniona niewielką ilością płynu surowiczego 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Unerwienie serca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Włókna współczulne zwojów szyjnych i górnych piersiowych tworzą nerwy sercowe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Włókna współczulne nerwu błędnego tworzą gałęzie sercowe</w:t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1440" w:right="0" w:hanging="360"/>
        <w:jc w:val="left"/>
        <w:rPr/>
      </w:pPr>
      <w:r w:rsidDel="00000000" w:rsidR="00000000" w:rsidRPr="00000000">
        <w:rPr>
          <w:rFonts w:ascii="Aptos" w:cs="Aptos" w:eastAsia="Aptos" w:hAnsi="Apto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Nerwy sercowe i gałęzie sercowe wchodzą w skład splotu sercowego </w:t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  <w:t xml:space="preserve">Z serca co na egzaminie 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Przedsionki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Komory 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3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pl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681D9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681D9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681D9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omylnaczcionkaakapitu" w:default="1">
    <w:name w:val="Default Paragraph Font"/>
    <w:uiPriority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1Znak" w:customStyle="1">
    <w:name w:val="Nagłówek 1 Znak"/>
    <w:basedOn w:val="Domylnaczcionkaakapitu"/>
    <w:link w:val="Nagwek1"/>
    <w:uiPriority w:val="9"/>
    <w:rsid w:val="00681D94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 w:val="1"/>
    <w:rsid w:val="00681D94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 w:val="1"/>
    <w:rsid w:val="00681D94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681D94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681D94"/>
    <w:rPr>
      <w:rFonts w:cstheme="majorBidi" w:eastAsiaTheme="majorEastAsia"/>
      <w:color w:val="0f4761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681D94"/>
    <w:rPr>
      <w:rFonts w:cstheme="majorBidi" w:eastAsiaTheme="majorEastAsia"/>
      <w:i w:val="1"/>
      <w:iCs w:val="1"/>
      <w:color w:val="595959" w:themeColor="text1" w:themeTint="0000A6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681D94"/>
    <w:rPr>
      <w:rFonts w:cstheme="majorBidi" w:eastAsiaTheme="majorEastAsia"/>
      <w:color w:val="595959" w:themeColor="text1" w:themeTint="0000A6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681D94"/>
    <w:rPr>
      <w:rFonts w:cstheme="majorBidi" w:eastAsiaTheme="majorEastAsia"/>
      <w:i w:val="1"/>
      <w:iCs w:val="1"/>
      <w:color w:val="272727" w:themeColor="text1" w:themeTint="0000D8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681D94"/>
    <w:rPr>
      <w:rFonts w:cstheme="majorBidi" w:eastAsiaTheme="majorEastAsia"/>
      <w:color w:val="272727" w:themeColor="text1" w:themeTint="0000D8"/>
    </w:rPr>
  </w:style>
  <w:style w:type="character" w:styleId="TytuZnak" w:customStyle="1">
    <w:name w:val="Tytuł Znak"/>
    <w:basedOn w:val="Domylnaczcionkaakapitu"/>
    <w:link w:val="Tytu"/>
    <w:uiPriority w:val="10"/>
    <w:rsid w:val="00681D9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ytuZnak" w:customStyle="1">
    <w:name w:val="Podtytuł Znak"/>
    <w:basedOn w:val="Domylnaczcionkaakapitu"/>
    <w:link w:val="Podtytu"/>
    <w:uiPriority w:val="11"/>
    <w:rsid w:val="00681D9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681D9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ytatZnak" w:customStyle="1">
    <w:name w:val="Cytat Znak"/>
    <w:basedOn w:val="Domylnaczcionkaakapitu"/>
    <w:link w:val="Cytat"/>
    <w:uiPriority w:val="29"/>
    <w:rsid w:val="00681D94"/>
    <w:rPr>
      <w:i w:val="1"/>
      <w:iCs w:val="1"/>
      <w:color w:val="404040" w:themeColor="text1" w:themeTint="0000BF"/>
    </w:rPr>
  </w:style>
  <w:style w:type="paragraph" w:styleId="Akapitzlist">
    <w:name w:val="List Paragraph"/>
    <w:basedOn w:val="Normalny"/>
    <w:uiPriority w:val="34"/>
    <w:qFormat w:val="1"/>
    <w:rsid w:val="00681D94"/>
    <w:pPr>
      <w:ind w:left="720"/>
      <w:contextualSpacing w:val="1"/>
    </w:pPr>
  </w:style>
  <w:style w:type="character" w:styleId="Wyrnienieintensywne">
    <w:name w:val="Intense Emphasis"/>
    <w:basedOn w:val="Domylnaczcionkaakapitu"/>
    <w:uiPriority w:val="21"/>
    <w:qFormat w:val="1"/>
    <w:rsid w:val="00681D94"/>
    <w:rPr>
      <w:i w:val="1"/>
      <w:iCs w:val="1"/>
      <w:color w:val="0f4761" w:themeColor="accent1" w:themeShade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681D9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681D94"/>
    <w:rPr>
      <w:i w:val="1"/>
      <w:iCs w:val="1"/>
      <w:color w:val="0f4761" w:themeColor="accent1" w:themeShade="0000BF"/>
    </w:rPr>
  </w:style>
  <w:style w:type="character" w:styleId="Odwoanieintensywne">
    <w:name w:val="Intense Reference"/>
    <w:basedOn w:val="Domylnaczcionkaakapitu"/>
    <w:uiPriority w:val="32"/>
    <w:qFormat w:val="1"/>
    <w:rsid w:val="00681D94"/>
    <w:rPr>
      <w:b w:val="1"/>
      <w:bCs w:val="1"/>
      <w:smallCaps w:val="1"/>
      <w:color w:val="0f4761" w:themeColor="accent1" w:themeShade="0000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 w:val="1"/>
    <w:unhideWhenUsed w:val="1"/>
    <w:rsid w:val="00B8747F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 w:val="1"/>
    <w:rsid w:val="00B8747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 w:val="1"/>
    <w:unhideWhenUsed w:val="1"/>
    <w:rsid w:val="00B8747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 w:val="1"/>
    <w:unhideWhenUsed w:val="1"/>
    <w:rsid w:val="009070F6"/>
    <w:pPr>
      <w:spacing w:after="0" w:line="240" w:lineRule="auto"/>
    </w:pPr>
    <w:rPr>
      <w:sz w:val="20"/>
      <w:szCs w:val="20"/>
    </w:rPr>
  </w:style>
  <w:style w:type="character" w:styleId="TekstprzypisudolnegoZnak" w:customStyle="1">
    <w:name w:val="Tekst przypisu dolnego Znak"/>
    <w:basedOn w:val="Domylnaczcionkaakapitu"/>
    <w:link w:val="Tekstprzypisudolnego"/>
    <w:uiPriority w:val="99"/>
    <w:semiHidden w:val="1"/>
    <w:rsid w:val="009070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 w:val="1"/>
    <w:unhideWhenUsed w:val="1"/>
    <w:rsid w:val="009070F6"/>
    <w:rPr>
      <w:vertAlign w:val="superscript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8rOZgT3bbv7AEF162zYyXPZqEQ==">CgMxLjA4AHIhMWNJRl9vdzhaekFGYjRzcWtJTFFLQlg4MkJTeHAwb21L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2025-10-31T17:37:00Z</dcterms:created>
  <dc:creator>Kinga__ Kinga__</dc:creator>
</cp:coreProperties>
</file>