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B9" w:rsidRDefault="008F1E8F" w:rsidP="002218B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dożylnych środków znieczulenia ogólnego należy:</w:t>
      </w:r>
    </w:p>
    <w:p w:rsidR="008F1E8F" w:rsidRDefault="008F1E8F" w:rsidP="008F1E8F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Propofol</w:t>
      </w:r>
      <w:proofErr w:type="spellEnd"/>
    </w:p>
    <w:p w:rsidR="008F1E8F" w:rsidRDefault="008F1E8F" w:rsidP="008F1E8F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Sewofluran</w:t>
      </w:r>
      <w:proofErr w:type="spellEnd"/>
    </w:p>
    <w:p w:rsidR="008F1E8F" w:rsidRDefault="008F1E8F" w:rsidP="008F1E8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Podtlenek azotu</w:t>
      </w:r>
    </w:p>
    <w:p w:rsidR="008F1E8F" w:rsidRDefault="008F1E8F" w:rsidP="008F1E8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Eter</w:t>
      </w:r>
    </w:p>
    <w:p w:rsidR="008F1E8F" w:rsidRDefault="008F1E8F" w:rsidP="008F1E8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8F1E8F" w:rsidRDefault="008F1E8F" w:rsidP="008F1E8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anestetyków wziewnych należy:</w:t>
      </w:r>
    </w:p>
    <w:p w:rsidR="008F1E8F" w:rsidRDefault="008F1E8F" w:rsidP="008F1E8F">
      <w:pPr>
        <w:pStyle w:val="Akapitzlis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Propofol</w:t>
      </w:r>
      <w:proofErr w:type="spellEnd"/>
    </w:p>
    <w:p w:rsidR="008F1E8F" w:rsidRDefault="008F1E8F" w:rsidP="008F1E8F">
      <w:pPr>
        <w:pStyle w:val="Akapitzlis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Tiopental</w:t>
      </w:r>
      <w:proofErr w:type="spellEnd"/>
    </w:p>
    <w:p w:rsidR="008F1E8F" w:rsidRDefault="008F1E8F" w:rsidP="008F1E8F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Podtlenek azotu</w:t>
      </w:r>
    </w:p>
    <w:p w:rsidR="008F1E8F" w:rsidRDefault="008F1E8F" w:rsidP="008F1E8F">
      <w:pPr>
        <w:pStyle w:val="Akapitzlis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Etomidat</w:t>
      </w:r>
      <w:proofErr w:type="spellEnd"/>
    </w:p>
    <w:p w:rsidR="008F1E8F" w:rsidRDefault="008F1E8F" w:rsidP="008F1E8F">
      <w:pPr>
        <w:pStyle w:val="Akapitzlis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Ketamina</w:t>
      </w:r>
      <w:proofErr w:type="spellEnd"/>
    </w:p>
    <w:p w:rsidR="008F1E8F" w:rsidRDefault="0092370D" w:rsidP="008F1E8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176A3">
        <w:rPr>
          <w:sz w:val="24"/>
          <w:szCs w:val="24"/>
        </w:rPr>
        <w:t>Dożylnym środkiem znieczulenia ogólnego o szybkim początku dział</w:t>
      </w:r>
      <w:r w:rsidR="00C176A3">
        <w:rPr>
          <w:sz w:val="24"/>
          <w:szCs w:val="24"/>
        </w:rPr>
        <w:t>ania i bardzo szybkim potencjale wybudzania jest:</w:t>
      </w:r>
    </w:p>
    <w:p w:rsidR="00C176A3" w:rsidRDefault="00C176A3" w:rsidP="00C176A3">
      <w:pPr>
        <w:pStyle w:val="Akapitzlist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Tiopental</w:t>
      </w:r>
      <w:proofErr w:type="spellEnd"/>
    </w:p>
    <w:p w:rsidR="00C176A3" w:rsidRDefault="00C176A3" w:rsidP="00C176A3">
      <w:pPr>
        <w:pStyle w:val="Akapitzlist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Propofol</w:t>
      </w:r>
      <w:proofErr w:type="spellEnd"/>
    </w:p>
    <w:p w:rsidR="00C176A3" w:rsidRDefault="00C176A3" w:rsidP="00C176A3">
      <w:pPr>
        <w:pStyle w:val="Akapitzlist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Etomidat</w:t>
      </w:r>
      <w:proofErr w:type="spellEnd"/>
    </w:p>
    <w:p w:rsidR="00C176A3" w:rsidRDefault="00C176A3" w:rsidP="00C176A3">
      <w:pPr>
        <w:pStyle w:val="Akapitzlist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Ketamina</w:t>
      </w:r>
      <w:proofErr w:type="spellEnd"/>
    </w:p>
    <w:p w:rsidR="00C176A3" w:rsidRDefault="00C176A3" w:rsidP="00C176A3">
      <w:pPr>
        <w:pStyle w:val="Akapitzlist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Midazolam</w:t>
      </w:r>
      <w:proofErr w:type="spellEnd"/>
    </w:p>
    <w:p w:rsidR="00C176A3" w:rsidRDefault="00C176A3" w:rsidP="00C176A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Dożylny środek znieczulenia ogólnego przeciwwskazany w przypadku urazów czaszkowo – mózgowych ze względu na zwiększanie ciśnienia śródczaszkowego oraz szczególnie polecany u pacjentów z zagrażającą hipotensją, ze względu na podnoszenie ciśnienia tętniczego krwi to:</w:t>
      </w:r>
    </w:p>
    <w:p w:rsidR="00C176A3" w:rsidRDefault="00C176A3" w:rsidP="00C176A3">
      <w:pPr>
        <w:pStyle w:val="Akapitzlist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Tiopental</w:t>
      </w:r>
      <w:proofErr w:type="spellEnd"/>
    </w:p>
    <w:p w:rsidR="00C176A3" w:rsidRDefault="00C176A3" w:rsidP="00C176A3">
      <w:pPr>
        <w:pStyle w:val="Akapitzlist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Propofol</w:t>
      </w:r>
      <w:proofErr w:type="spellEnd"/>
    </w:p>
    <w:p w:rsidR="00C176A3" w:rsidRDefault="00C176A3" w:rsidP="00C176A3">
      <w:pPr>
        <w:pStyle w:val="Akapitzlist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Ketamina</w:t>
      </w:r>
      <w:proofErr w:type="spellEnd"/>
    </w:p>
    <w:p w:rsidR="00C176A3" w:rsidRDefault="00C176A3" w:rsidP="00C176A3">
      <w:pPr>
        <w:pStyle w:val="Akapitzlist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Etomidat</w:t>
      </w:r>
      <w:proofErr w:type="spellEnd"/>
    </w:p>
    <w:p w:rsidR="00C176A3" w:rsidRDefault="00C176A3" w:rsidP="00C176A3">
      <w:pPr>
        <w:pStyle w:val="Akapitzlist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Midazolam</w:t>
      </w:r>
      <w:proofErr w:type="spellEnd"/>
    </w:p>
    <w:p w:rsidR="009B743C" w:rsidRDefault="00DA6C24" w:rsidP="00DA6C2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przypadku zatrucia lekami opioidowymi stosujemy:</w:t>
      </w:r>
    </w:p>
    <w:p w:rsidR="00DA6C24" w:rsidRDefault="00DA6C24" w:rsidP="00DA6C24">
      <w:pPr>
        <w:pStyle w:val="Akapitzlist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Nalokson</w:t>
      </w:r>
      <w:proofErr w:type="spellEnd"/>
    </w:p>
    <w:p w:rsidR="00DA6C24" w:rsidRDefault="00DA6C24" w:rsidP="00DA6C24">
      <w:pPr>
        <w:pStyle w:val="Akapitzlist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Flumazenil</w:t>
      </w:r>
      <w:proofErr w:type="spellEnd"/>
    </w:p>
    <w:p w:rsidR="00DA6C24" w:rsidRDefault="00DA6C24" w:rsidP="00DA6C24">
      <w:pPr>
        <w:pStyle w:val="Akapitzlist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Acetylocysteinę</w:t>
      </w:r>
      <w:proofErr w:type="spellEnd"/>
    </w:p>
    <w:p w:rsidR="00DA6C24" w:rsidRDefault="00DA6C24" w:rsidP="00DA6C24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Glukagon</w:t>
      </w:r>
    </w:p>
    <w:p w:rsidR="00DA6C24" w:rsidRDefault="00DA6C24" w:rsidP="00DA6C24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Kobalaminę</w:t>
      </w:r>
    </w:p>
    <w:p w:rsidR="00DA6C24" w:rsidRDefault="00DA6C24" w:rsidP="00DA6C2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przypadku zatrucia paracetamolem stosujemy:</w:t>
      </w:r>
    </w:p>
    <w:p w:rsidR="00DA6C24" w:rsidRDefault="00DA6C24" w:rsidP="00DA6C24">
      <w:pPr>
        <w:pStyle w:val="Akapitzlist"/>
        <w:numPr>
          <w:ilvl w:val="0"/>
          <w:numId w:val="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Nalokson</w:t>
      </w:r>
      <w:proofErr w:type="spellEnd"/>
    </w:p>
    <w:p w:rsidR="00DA6C24" w:rsidRDefault="00DA6C24" w:rsidP="00DA6C24">
      <w:pPr>
        <w:pStyle w:val="Akapitzlist"/>
        <w:numPr>
          <w:ilvl w:val="0"/>
          <w:numId w:val="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Flumazenil</w:t>
      </w:r>
      <w:proofErr w:type="spellEnd"/>
    </w:p>
    <w:p w:rsidR="00DA6C24" w:rsidRDefault="00DA6C24" w:rsidP="00DA6C24">
      <w:pPr>
        <w:pStyle w:val="Akapitzlist"/>
        <w:numPr>
          <w:ilvl w:val="0"/>
          <w:numId w:val="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Acetylocysteinę</w:t>
      </w:r>
      <w:proofErr w:type="spellEnd"/>
      <w:r>
        <w:rPr>
          <w:sz w:val="24"/>
          <w:szCs w:val="24"/>
        </w:rPr>
        <w:t xml:space="preserve"> </w:t>
      </w:r>
    </w:p>
    <w:p w:rsidR="00DA6C24" w:rsidRDefault="00DA6C24" w:rsidP="00DA6C24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Glukagon</w:t>
      </w:r>
    </w:p>
    <w:p w:rsidR="00DA6C24" w:rsidRDefault="00DA6C24" w:rsidP="00DA6C24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Kobalaminę</w:t>
      </w:r>
    </w:p>
    <w:p w:rsidR="00DA6C24" w:rsidRDefault="00DA6C24" w:rsidP="00DA6C24">
      <w:pPr>
        <w:pStyle w:val="Akapitzlist"/>
        <w:ind w:left="1080"/>
        <w:rPr>
          <w:sz w:val="24"/>
          <w:szCs w:val="24"/>
        </w:rPr>
      </w:pPr>
    </w:p>
    <w:p w:rsidR="00DA6C24" w:rsidRDefault="00DA6C24" w:rsidP="00DA6C2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Do leków opioidowych należy:</w:t>
      </w:r>
    </w:p>
    <w:p w:rsidR="00DA6C24" w:rsidRDefault="00DA6C24" w:rsidP="00DA6C24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Morfina</w:t>
      </w:r>
    </w:p>
    <w:p w:rsidR="00DA6C24" w:rsidRDefault="00DA6C24" w:rsidP="00DA6C24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Petydyna</w:t>
      </w:r>
    </w:p>
    <w:p w:rsidR="00DA6C24" w:rsidRDefault="00DA6C24" w:rsidP="00DA6C24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Fentanyl</w:t>
      </w:r>
    </w:p>
    <w:p w:rsidR="00DA6C24" w:rsidRDefault="00DA6C24" w:rsidP="00DA6C24">
      <w:pPr>
        <w:pStyle w:val="Akapitzlist"/>
        <w:numPr>
          <w:ilvl w:val="0"/>
          <w:numId w:val="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Metadon</w:t>
      </w:r>
      <w:proofErr w:type="spellEnd"/>
    </w:p>
    <w:p w:rsidR="00DA6C24" w:rsidRDefault="00DA6C24" w:rsidP="00DA6C24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DA6C24" w:rsidRDefault="002A2A0C" w:rsidP="00DA6C2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Efekt farmakologiczny działania morfiny polega na:</w:t>
      </w:r>
    </w:p>
    <w:p w:rsidR="002A2A0C" w:rsidRDefault="002A2A0C" w:rsidP="002A2A0C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Analgezji</w:t>
      </w:r>
    </w:p>
    <w:p w:rsidR="002A2A0C" w:rsidRDefault="002A2A0C" w:rsidP="002A2A0C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Depresji oddechowej</w:t>
      </w:r>
    </w:p>
    <w:p w:rsidR="002A2A0C" w:rsidRDefault="002A2A0C" w:rsidP="002A2A0C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Zmniejszeniu perystaltyki przewodu pokarmowego</w:t>
      </w:r>
    </w:p>
    <w:p w:rsidR="002A2A0C" w:rsidRDefault="002A2A0C" w:rsidP="002A2A0C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Nudnościach i wymiotach</w:t>
      </w:r>
    </w:p>
    <w:p w:rsidR="002A2A0C" w:rsidRDefault="002A2A0C" w:rsidP="002A2A0C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2A2A0C" w:rsidRDefault="002A2A0C" w:rsidP="002A2A0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 zatrucie </w:t>
      </w:r>
      <w:proofErr w:type="spellStart"/>
      <w:r>
        <w:rPr>
          <w:sz w:val="24"/>
          <w:szCs w:val="24"/>
        </w:rPr>
        <w:t>opioidami</w:t>
      </w:r>
      <w:proofErr w:type="spellEnd"/>
      <w:r>
        <w:rPr>
          <w:sz w:val="24"/>
          <w:szCs w:val="24"/>
        </w:rPr>
        <w:t xml:space="preserve"> będzie wskazywało u pacjenta:</w:t>
      </w:r>
    </w:p>
    <w:p w:rsidR="002A2A0C" w:rsidRDefault="002A2A0C" w:rsidP="002A2A0C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Euforia</w:t>
      </w:r>
    </w:p>
    <w:p w:rsidR="002A2A0C" w:rsidRDefault="002A2A0C" w:rsidP="002A2A0C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Pobudzenie i lęk</w:t>
      </w:r>
    </w:p>
    <w:p w:rsidR="002A2A0C" w:rsidRDefault="002A2A0C" w:rsidP="002A2A0C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Szpilkowate źrenice</w:t>
      </w:r>
    </w:p>
    <w:p w:rsidR="002A2A0C" w:rsidRDefault="002A2A0C" w:rsidP="002A2A0C">
      <w:pPr>
        <w:pStyle w:val="Akapitzlist"/>
        <w:numPr>
          <w:ilvl w:val="0"/>
          <w:numId w:val="1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Tachypnoe</w:t>
      </w:r>
      <w:proofErr w:type="spellEnd"/>
    </w:p>
    <w:p w:rsidR="002A2A0C" w:rsidRDefault="002A2A0C" w:rsidP="002A2A0C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 i C</w:t>
      </w:r>
    </w:p>
    <w:p w:rsidR="002E2E81" w:rsidRDefault="002E2E81" w:rsidP="002E2E8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trakcie terapii NSLPZ (niesteroidowe leki przeciwzapalne) celem profilaktyki działań niepożądanych stosujemy:</w:t>
      </w:r>
    </w:p>
    <w:p w:rsidR="002E2E81" w:rsidRDefault="002E2E81" w:rsidP="002E2E81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Leki przeciwwymiotne w pierwszych dniach terapii</w:t>
      </w:r>
    </w:p>
    <w:p w:rsidR="002E2E81" w:rsidRDefault="002E2E81" w:rsidP="002E2E81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IPP</w:t>
      </w:r>
    </w:p>
    <w:p w:rsidR="002E2E81" w:rsidRDefault="002E2E81" w:rsidP="002E2E81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Leki przeczyszczające przez cały okres terapii</w:t>
      </w:r>
    </w:p>
    <w:p w:rsidR="002E2E81" w:rsidRDefault="002E2E81" w:rsidP="002E2E81">
      <w:pPr>
        <w:pStyle w:val="Akapitzlist"/>
        <w:numPr>
          <w:ilvl w:val="0"/>
          <w:numId w:val="1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Acetylocysteinę</w:t>
      </w:r>
      <w:proofErr w:type="spellEnd"/>
    </w:p>
    <w:p w:rsidR="002E2E81" w:rsidRDefault="002E2E81" w:rsidP="002E2E81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A i C</w:t>
      </w:r>
    </w:p>
    <w:p w:rsidR="002E2E81" w:rsidRDefault="002E2E81" w:rsidP="002E2E8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 trakcie terapii </w:t>
      </w:r>
      <w:proofErr w:type="spellStart"/>
      <w:r>
        <w:rPr>
          <w:sz w:val="24"/>
          <w:szCs w:val="24"/>
        </w:rPr>
        <w:t>opioidami</w:t>
      </w:r>
      <w:proofErr w:type="spellEnd"/>
      <w:r>
        <w:rPr>
          <w:sz w:val="24"/>
          <w:szCs w:val="24"/>
        </w:rPr>
        <w:t xml:space="preserve"> celem profilaktyki działań niepożądanych stosujemy:</w:t>
      </w:r>
    </w:p>
    <w:p w:rsidR="002E2E81" w:rsidRDefault="002E2E81" w:rsidP="002E2E81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Leki przeciwwymiotne w pierwszych dniach terapii</w:t>
      </w:r>
    </w:p>
    <w:p w:rsidR="002E2E81" w:rsidRDefault="002E2E81" w:rsidP="002E2E81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IPP</w:t>
      </w:r>
    </w:p>
    <w:p w:rsidR="002E2E81" w:rsidRDefault="002E2E81" w:rsidP="002E2E81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Leki przeczyszczające przez cały okres terapii</w:t>
      </w:r>
    </w:p>
    <w:p w:rsidR="002E2E81" w:rsidRDefault="002E2E81" w:rsidP="002E2E81">
      <w:pPr>
        <w:pStyle w:val="Akapitzlist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Acetylocysteinę</w:t>
      </w:r>
      <w:proofErr w:type="spellEnd"/>
    </w:p>
    <w:p w:rsidR="002E2E81" w:rsidRDefault="002E2E81" w:rsidP="002E2E81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 i C</w:t>
      </w:r>
    </w:p>
    <w:p w:rsidR="002E2E81" w:rsidRDefault="00D85794" w:rsidP="002E2E8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przypadku bólu mięśniowo – szkieletowego lekiem stosowanym w pierwszej kolejności jest:</w:t>
      </w:r>
    </w:p>
    <w:p w:rsidR="00D85794" w:rsidRDefault="00D85794" w:rsidP="00D85794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Paracetamol</w:t>
      </w:r>
    </w:p>
    <w:p w:rsidR="00D85794" w:rsidRDefault="00D85794" w:rsidP="00D85794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Aspiryna</w:t>
      </w:r>
    </w:p>
    <w:p w:rsidR="00D85794" w:rsidRDefault="00D85794" w:rsidP="00D85794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Morfina</w:t>
      </w:r>
    </w:p>
    <w:p w:rsidR="00D85794" w:rsidRDefault="00D85794" w:rsidP="00D85794">
      <w:pPr>
        <w:pStyle w:val="Akapitzlist"/>
        <w:numPr>
          <w:ilvl w:val="0"/>
          <w:numId w:val="1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Drotaweryna</w:t>
      </w:r>
      <w:proofErr w:type="spellEnd"/>
    </w:p>
    <w:p w:rsidR="00D85794" w:rsidRDefault="00D85794" w:rsidP="00D85794">
      <w:pPr>
        <w:pStyle w:val="Akapitzlist"/>
        <w:numPr>
          <w:ilvl w:val="0"/>
          <w:numId w:val="1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Pregabalina</w:t>
      </w:r>
      <w:proofErr w:type="spellEnd"/>
    </w:p>
    <w:p w:rsidR="00D85794" w:rsidRDefault="00D85794" w:rsidP="00D85794">
      <w:pPr>
        <w:pStyle w:val="Akapitzlist"/>
        <w:ind w:left="1080"/>
        <w:rPr>
          <w:sz w:val="24"/>
          <w:szCs w:val="24"/>
        </w:rPr>
      </w:pPr>
    </w:p>
    <w:p w:rsidR="00D85794" w:rsidRDefault="00D85794" w:rsidP="00D85794">
      <w:pPr>
        <w:pStyle w:val="Akapitzlist"/>
        <w:ind w:left="1080"/>
        <w:rPr>
          <w:sz w:val="24"/>
          <w:szCs w:val="24"/>
        </w:rPr>
      </w:pPr>
    </w:p>
    <w:p w:rsidR="00D85794" w:rsidRDefault="00D85794" w:rsidP="00D8579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Ryzyko wystąpienia </w:t>
      </w:r>
      <w:proofErr w:type="spellStart"/>
      <w:r>
        <w:rPr>
          <w:sz w:val="24"/>
          <w:szCs w:val="24"/>
        </w:rPr>
        <w:t>mielosupresji</w:t>
      </w:r>
      <w:proofErr w:type="spellEnd"/>
      <w:r>
        <w:rPr>
          <w:sz w:val="24"/>
          <w:szCs w:val="24"/>
        </w:rPr>
        <w:t xml:space="preserve"> (agranulocytoza, pancytopenia) może pojawić się w trakcie terapii:</w:t>
      </w:r>
    </w:p>
    <w:p w:rsidR="00D85794" w:rsidRDefault="00D85794" w:rsidP="00D85794">
      <w:pPr>
        <w:pStyle w:val="Akapitzlist"/>
        <w:numPr>
          <w:ilvl w:val="0"/>
          <w:numId w:val="1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Ibuprofenem</w:t>
      </w:r>
      <w:proofErr w:type="spellEnd"/>
    </w:p>
    <w:p w:rsidR="00D85794" w:rsidRDefault="00D85794" w:rsidP="00D85794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Paracetamolem</w:t>
      </w:r>
    </w:p>
    <w:p w:rsidR="00D85794" w:rsidRDefault="00D85794" w:rsidP="00D85794">
      <w:pPr>
        <w:pStyle w:val="Akapitzlist"/>
        <w:numPr>
          <w:ilvl w:val="0"/>
          <w:numId w:val="1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Metmizolem</w:t>
      </w:r>
      <w:proofErr w:type="spellEnd"/>
    </w:p>
    <w:p w:rsidR="00D85794" w:rsidRDefault="00D85794" w:rsidP="00D85794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Kwasem acetylosalicylowym</w:t>
      </w:r>
    </w:p>
    <w:p w:rsidR="00D85794" w:rsidRPr="00D85794" w:rsidRDefault="00D85794" w:rsidP="00D85794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2E2E81" w:rsidRDefault="00D85794" w:rsidP="00D8579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przypadku bólu kolkowego w pierwszej kolejności stosujemy:</w:t>
      </w:r>
    </w:p>
    <w:p w:rsidR="00D85794" w:rsidRDefault="00D85794" w:rsidP="00D85794">
      <w:pPr>
        <w:pStyle w:val="Akapitzlist"/>
        <w:numPr>
          <w:ilvl w:val="0"/>
          <w:numId w:val="1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Hioscynę</w:t>
      </w:r>
      <w:proofErr w:type="spellEnd"/>
    </w:p>
    <w:p w:rsidR="00D85794" w:rsidRDefault="00D85794" w:rsidP="00D85794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Fentanyl</w:t>
      </w:r>
    </w:p>
    <w:p w:rsidR="00D85794" w:rsidRDefault="00D85794" w:rsidP="00D85794">
      <w:pPr>
        <w:pStyle w:val="Akapitzlist"/>
        <w:numPr>
          <w:ilvl w:val="0"/>
          <w:numId w:val="1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Drotawerynę</w:t>
      </w:r>
      <w:proofErr w:type="spellEnd"/>
    </w:p>
    <w:p w:rsidR="00D85794" w:rsidRDefault="00D85794" w:rsidP="00D85794">
      <w:pPr>
        <w:pStyle w:val="Akapitzlist"/>
        <w:numPr>
          <w:ilvl w:val="0"/>
          <w:numId w:val="1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Gabapentynę</w:t>
      </w:r>
      <w:proofErr w:type="spellEnd"/>
    </w:p>
    <w:p w:rsidR="00D85794" w:rsidRDefault="00D85794" w:rsidP="00D85794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 i C</w:t>
      </w:r>
    </w:p>
    <w:p w:rsidR="00D85794" w:rsidRDefault="00D85794" w:rsidP="00D8579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przypadku bólu o charakterze neuropatycznym w pierwszej kolejności stosujemy:</w:t>
      </w:r>
    </w:p>
    <w:p w:rsidR="00D85794" w:rsidRDefault="00D85794" w:rsidP="00D85794">
      <w:pPr>
        <w:pStyle w:val="Akapitzlist"/>
        <w:numPr>
          <w:ilvl w:val="0"/>
          <w:numId w:val="1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Pregabalinę</w:t>
      </w:r>
      <w:proofErr w:type="spellEnd"/>
    </w:p>
    <w:p w:rsidR="00D85794" w:rsidRDefault="00D85794" w:rsidP="00D85794">
      <w:pPr>
        <w:pStyle w:val="Akapitzlist"/>
        <w:numPr>
          <w:ilvl w:val="0"/>
          <w:numId w:val="1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Gabapentynę</w:t>
      </w:r>
      <w:proofErr w:type="spellEnd"/>
    </w:p>
    <w:p w:rsidR="00D85794" w:rsidRDefault="00D85794" w:rsidP="00D85794">
      <w:pPr>
        <w:pStyle w:val="Akapitzlis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Amitryptylinę</w:t>
      </w:r>
    </w:p>
    <w:p w:rsidR="00D85794" w:rsidRDefault="00D85794" w:rsidP="00D85794">
      <w:pPr>
        <w:pStyle w:val="Akapitzlist"/>
        <w:numPr>
          <w:ilvl w:val="0"/>
          <w:numId w:val="1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Duloksetynę</w:t>
      </w:r>
      <w:proofErr w:type="spellEnd"/>
    </w:p>
    <w:p w:rsidR="00D85794" w:rsidRDefault="00D85794" w:rsidP="00D85794">
      <w:pPr>
        <w:pStyle w:val="Akapitzlis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261937" w:rsidRDefault="00261937" w:rsidP="0026193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przypadku bólu u pacjenta chorego nowotworowo w pierwszej kolejności stosujemy:</w:t>
      </w:r>
    </w:p>
    <w:p w:rsidR="00261937" w:rsidRDefault="00261937" w:rsidP="00155484">
      <w:pPr>
        <w:pStyle w:val="Akapitzlis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Paracetamol</w:t>
      </w:r>
    </w:p>
    <w:p w:rsidR="00261937" w:rsidRDefault="00261937" w:rsidP="00155484">
      <w:pPr>
        <w:pStyle w:val="Akapitzlist"/>
        <w:numPr>
          <w:ilvl w:val="0"/>
          <w:numId w:val="1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Ibuprofen</w:t>
      </w:r>
      <w:proofErr w:type="spellEnd"/>
    </w:p>
    <w:p w:rsidR="00261937" w:rsidRDefault="00261937" w:rsidP="00155484">
      <w:pPr>
        <w:pStyle w:val="Akapitzlist"/>
        <w:numPr>
          <w:ilvl w:val="0"/>
          <w:numId w:val="1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Pregabalinę</w:t>
      </w:r>
      <w:proofErr w:type="spellEnd"/>
    </w:p>
    <w:p w:rsidR="00261937" w:rsidRDefault="00261937" w:rsidP="00155484">
      <w:pPr>
        <w:pStyle w:val="Akapitzlis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Amitryptylinę</w:t>
      </w:r>
    </w:p>
    <w:p w:rsidR="00261937" w:rsidRDefault="00261937" w:rsidP="00155484">
      <w:pPr>
        <w:pStyle w:val="Akapitzlis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Morfinę</w:t>
      </w:r>
    </w:p>
    <w:p w:rsidR="00261937" w:rsidRDefault="00261937" w:rsidP="0026193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Mechanizm działania NSLPZ polega na hamowaniu:</w:t>
      </w:r>
    </w:p>
    <w:p w:rsidR="00261937" w:rsidRDefault="00261937" w:rsidP="00155484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COX – 1</w:t>
      </w:r>
    </w:p>
    <w:p w:rsidR="00261937" w:rsidRDefault="00261937" w:rsidP="00155484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GABA A</w:t>
      </w:r>
    </w:p>
    <w:p w:rsidR="00261937" w:rsidRDefault="00261937" w:rsidP="00155484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COX – 2</w:t>
      </w:r>
    </w:p>
    <w:p w:rsidR="00261937" w:rsidRDefault="00261937" w:rsidP="00155484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NMDA</w:t>
      </w:r>
    </w:p>
    <w:p w:rsidR="00261937" w:rsidRDefault="00261937" w:rsidP="00155484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A i C</w:t>
      </w:r>
    </w:p>
    <w:p w:rsidR="00261937" w:rsidRDefault="00AE0A86" w:rsidP="0026193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Środkiem miejscowo znieczulającym jest:</w:t>
      </w:r>
    </w:p>
    <w:p w:rsidR="00AE0A86" w:rsidRDefault="00AE0A86" w:rsidP="00155484">
      <w:pPr>
        <w:pStyle w:val="Akapitzlist"/>
        <w:numPr>
          <w:ilvl w:val="0"/>
          <w:numId w:val="1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Lidokaina</w:t>
      </w:r>
      <w:proofErr w:type="spellEnd"/>
    </w:p>
    <w:p w:rsidR="00AE0A86" w:rsidRDefault="00AE0A86" w:rsidP="00155484">
      <w:pPr>
        <w:pStyle w:val="Akapitzlist"/>
        <w:numPr>
          <w:ilvl w:val="0"/>
          <w:numId w:val="1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Bupiwakaina</w:t>
      </w:r>
      <w:proofErr w:type="spellEnd"/>
    </w:p>
    <w:p w:rsidR="00AE0A86" w:rsidRDefault="00AE0A86" w:rsidP="00155484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Kokaina</w:t>
      </w:r>
    </w:p>
    <w:p w:rsidR="00AE0A86" w:rsidRDefault="00AE0A86" w:rsidP="00155484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A i B</w:t>
      </w:r>
    </w:p>
    <w:p w:rsidR="00AE0A86" w:rsidRDefault="00AE0A86" w:rsidP="00155484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A, B i C</w:t>
      </w:r>
    </w:p>
    <w:p w:rsidR="00AE0A86" w:rsidRDefault="00AE0A86" w:rsidP="00AE0A86">
      <w:pPr>
        <w:pStyle w:val="Akapitzlist"/>
        <w:ind w:left="1080"/>
        <w:rPr>
          <w:sz w:val="24"/>
          <w:szCs w:val="24"/>
        </w:rPr>
      </w:pPr>
    </w:p>
    <w:p w:rsidR="00AE0A86" w:rsidRDefault="00AE0A86" w:rsidP="00AE0A86">
      <w:pPr>
        <w:pStyle w:val="Akapitzlist"/>
        <w:ind w:left="1080"/>
        <w:rPr>
          <w:sz w:val="24"/>
          <w:szCs w:val="24"/>
        </w:rPr>
      </w:pPr>
    </w:p>
    <w:p w:rsidR="00AE0A86" w:rsidRDefault="00AE0A86" w:rsidP="00AE0A8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Mechanizm działania środków miejscowo znieczulających polega na blokowaniu kanałów:</w:t>
      </w:r>
    </w:p>
    <w:p w:rsidR="00AE0A86" w:rsidRDefault="00AE0A86" w:rsidP="00155484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Potasowych</w:t>
      </w:r>
    </w:p>
    <w:p w:rsidR="00AE0A86" w:rsidRDefault="00AE0A86" w:rsidP="00155484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Wapniowych</w:t>
      </w:r>
    </w:p>
    <w:p w:rsidR="00AE0A86" w:rsidRDefault="00AE0A86" w:rsidP="00155484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Sodowych</w:t>
      </w:r>
    </w:p>
    <w:p w:rsidR="00AE0A86" w:rsidRDefault="00AE0A86" w:rsidP="00155484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Magnezowych</w:t>
      </w:r>
    </w:p>
    <w:p w:rsidR="00AE0A86" w:rsidRDefault="00AE0A86" w:rsidP="00155484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Selenowych</w:t>
      </w:r>
    </w:p>
    <w:p w:rsidR="00AE0A86" w:rsidRPr="00D31A58" w:rsidRDefault="009469D2" w:rsidP="00D31A5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Środki miejscowo znieczulające</w:t>
      </w:r>
      <w:r w:rsidR="00D31A58">
        <w:rPr>
          <w:sz w:val="24"/>
          <w:szCs w:val="24"/>
        </w:rPr>
        <w:t>,</w:t>
      </w:r>
      <w:r>
        <w:rPr>
          <w:sz w:val="24"/>
          <w:szCs w:val="24"/>
        </w:rPr>
        <w:t xml:space="preserve"> takie jak </w:t>
      </w:r>
      <w:proofErr w:type="spellStart"/>
      <w:r>
        <w:rPr>
          <w:sz w:val="24"/>
          <w:szCs w:val="24"/>
        </w:rPr>
        <w:t>lidokaina</w:t>
      </w:r>
      <w:proofErr w:type="spellEnd"/>
      <w:r w:rsidR="00D31A58">
        <w:rPr>
          <w:sz w:val="24"/>
          <w:szCs w:val="24"/>
        </w:rPr>
        <w:t xml:space="preserve">, </w:t>
      </w:r>
      <w:r w:rsidRPr="00D31A58">
        <w:rPr>
          <w:sz w:val="24"/>
          <w:szCs w:val="24"/>
        </w:rPr>
        <w:t>podane dożylnie mogą wywołać niebezpieczne działania niepożądane w postaci:</w:t>
      </w:r>
    </w:p>
    <w:p w:rsidR="009469D2" w:rsidRDefault="009469D2" w:rsidP="00155484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Całkowitego bloku serca</w:t>
      </w:r>
    </w:p>
    <w:p w:rsidR="009469D2" w:rsidRDefault="00451740" w:rsidP="00155484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Bradykardii</w:t>
      </w:r>
    </w:p>
    <w:p w:rsidR="009469D2" w:rsidRDefault="00451740" w:rsidP="00155484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Hipotensji</w:t>
      </w:r>
    </w:p>
    <w:p w:rsidR="009469D2" w:rsidRDefault="009469D2" w:rsidP="00155484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Depresji OUN</w:t>
      </w:r>
    </w:p>
    <w:p w:rsidR="009469D2" w:rsidRDefault="009469D2" w:rsidP="00155484">
      <w:pPr>
        <w:pStyle w:val="Akapitzlist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D31A58" w:rsidRDefault="00D31A58" w:rsidP="00D31A58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Benzokaina</w:t>
      </w:r>
      <w:proofErr w:type="spellEnd"/>
      <w:r>
        <w:rPr>
          <w:sz w:val="24"/>
          <w:szCs w:val="24"/>
        </w:rPr>
        <w:t xml:space="preserve"> to środek miejscowo znieczulający wykorzystywany w:</w:t>
      </w:r>
    </w:p>
    <w:p w:rsidR="00D31A58" w:rsidRDefault="00D31A58" w:rsidP="00155484">
      <w:pPr>
        <w:pStyle w:val="Akapitzlist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Tabletkach do ssania w celu zniesienia bólu gardła</w:t>
      </w:r>
    </w:p>
    <w:p w:rsidR="00D31A58" w:rsidRDefault="007711D7" w:rsidP="00155484">
      <w:pPr>
        <w:pStyle w:val="Akapitzlist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Proszkach</w:t>
      </w:r>
      <w:r w:rsidR="00451740">
        <w:rPr>
          <w:sz w:val="24"/>
          <w:szCs w:val="24"/>
        </w:rPr>
        <w:t xml:space="preserve"> do pokrywania bolesnych owrzodzeń skóry</w:t>
      </w:r>
    </w:p>
    <w:p w:rsidR="00451740" w:rsidRDefault="00451740" w:rsidP="00155484">
      <w:pPr>
        <w:pStyle w:val="Akapitzlist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Prezerwatywach w celu opóźnienia wtrysku</w:t>
      </w:r>
    </w:p>
    <w:p w:rsidR="00451740" w:rsidRDefault="00451740" w:rsidP="00155484">
      <w:pPr>
        <w:pStyle w:val="Akapitzlist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A i B</w:t>
      </w:r>
    </w:p>
    <w:p w:rsidR="00451740" w:rsidRDefault="00451740" w:rsidP="00155484">
      <w:pPr>
        <w:pStyle w:val="Akapitzlist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451740" w:rsidRDefault="00055F12" w:rsidP="0045174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roztworu środka</w:t>
      </w:r>
      <w:r w:rsidR="00451740">
        <w:rPr>
          <w:sz w:val="24"/>
          <w:szCs w:val="24"/>
        </w:rPr>
        <w:t xml:space="preserve"> miejscowo znieczulającego często są dodawane substancje o działaniu </w:t>
      </w:r>
      <w:proofErr w:type="spellStart"/>
      <w:r w:rsidR="00451740">
        <w:rPr>
          <w:sz w:val="24"/>
          <w:szCs w:val="24"/>
        </w:rPr>
        <w:t>wazokonstrykcyjnym</w:t>
      </w:r>
      <w:proofErr w:type="spellEnd"/>
      <w:r w:rsidR="00451740">
        <w:rPr>
          <w:sz w:val="24"/>
          <w:szCs w:val="24"/>
        </w:rPr>
        <w:t xml:space="preserve"> oraz wydłużającym efekt znieczulenia miejscowego w postaci:</w:t>
      </w:r>
    </w:p>
    <w:p w:rsidR="00451740" w:rsidRDefault="00451740" w:rsidP="00155484">
      <w:pPr>
        <w:pStyle w:val="Akapitzlist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Glukagonu</w:t>
      </w:r>
    </w:p>
    <w:p w:rsidR="00451740" w:rsidRDefault="00451740" w:rsidP="00155484">
      <w:pPr>
        <w:pStyle w:val="Akapitzlist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Adrenaliny</w:t>
      </w:r>
    </w:p>
    <w:p w:rsidR="00451740" w:rsidRDefault="00451740" w:rsidP="00155484">
      <w:pPr>
        <w:pStyle w:val="Akapitzlist"/>
        <w:numPr>
          <w:ilvl w:val="0"/>
          <w:numId w:val="2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Hydrokortyzonu</w:t>
      </w:r>
      <w:proofErr w:type="spellEnd"/>
    </w:p>
    <w:p w:rsidR="00451740" w:rsidRDefault="00451740" w:rsidP="00155484">
      <w:pPr>
        <w:pStyle w:val="Akapitzlist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Magnezu</w:t>
      </w:r>
    </w:p>
    <w:p w:rsidR="00451740" w:rsidRDefault="00451740" w:rsidP="00155484">
      <w:pPr>
        <w:pStyle w:val="Akapitzlist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Tyroksyny</w:t>
      </w:r>
    </w:p>
    <w:p w:rsidR="00451740" w:rsidRDefault="00F71CFA" w:rsidP="0045174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Lekiem o działaniu </w:t>
      </w:r>
      <w:proofErr w:type="spellStart"/>
      <w:r>
        <w:rPr>
          <w:sz w:val="24"/>
          <w:szCs w:val="24"/>
        </w:rPr>
        <w:t>anksjolitycznym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przeciwlękowym</w:t>
      </w:r>
      <w:proofErr w:type="spellEnd"/>
      <w:r>
        <w:rPr>
          <w:sz w:val="24"/>
          <w:szCs w:val="24"/>
        </w:rPr>
        <w:t xml:space="preserve">) </w:t>
      </w:r>
      <w:r w:rsidR="00760BDD">
        <w:rPr>
          <w:sz w:val="24"/>
          <w:szCs w:val="24"/>
        </w:rPr>
        <w:t>oraz nasennym jest:</w:t>
      </w:r>
    </w:p>
    <w:p w:rsidR="00760BDD" w:rsidRDefault="00EB6091" w:rsidP="00155484">
      <w:pPr>
        <w:pStyle w:val="Akapitzlist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Lora</w:t>
      </w:r>
      <w:r w:rsidR="00760BDD">
        <w:rPr>
          <w:sz w:val="24"/>
          <w:szCs w:val="24"/>
        </w:rPr>
        <w:t>zepam</w:t>
      </w:r>
      <w:proofErr w:type="spellEnd"/>
    </w:p>
    <w:p w:rsidR="00760BDD" w:rsidRDefault="00760BDD" w:rsidP="00155484">
      <w:pPr>
        <w:pStyle w:val="Akapitzlist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Buspiron</w:t>
      </w:r>
      <w:proofErr w:type="spellEnd"/>
    </w:p>
    <w:p w:rsidR="00760BDD" w:rsidRDefault="00760BDD" w:rsidP="00155484">
      <w:pPr>
        <w:pStyle w:val="Akapitzlist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Zopiklon</w:t>
      </w:r>
      <w:proofErr w:type="spellEnd"/>
    </w:p>
    <w:p w:rsidR="00760BDD" w:rsidRDefault="00760BDD" w:rsidP="00155484">
      <w:pPr>
        <w:pStyle w:val="Akapitzlist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Zolpidem</w:t>
      </w:r>
      <w:proofErr w:type="spellEnd"/>
    </w:p>
    <w:p w:rsidR="004B3E01" w:rsidRDefault="00760BDD" w:rsidP="00155484">
      <w:pPr>
        <w:pStyle w:val="Akapitzlist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Paroksetyna</w:t>
      </w:r>
      <w:proofErr w:type="spellEnd"/>
    </w:p>
    <w:p w:rsidR="00EB6091" w:rsidRDefault="00EB6091" w:rsidP="00EB609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Lekiem o działaniu </w:t>
      </w:r>
      <w:proofErr w:type="spellStart"/>
      <w:r>
        <w:rPr>
          <w:sz w:val="24"/>
          <w:szCs w:val="24"/>
        </w:rPr>
        <w:t>anksjolitycznym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przeciwlękowym</w:t>
      </w:r>
      <w:proofErr w:type="spellEnd"/>
      <w:r>
        <w:rPr>
          <w:sz w:val="24"/>
          <w:szCs w:val="24"/>
        </w:rPr>
        <w:t>) jest:</w:t>
      </w:r>
    </w:p>
    <w:p w:rsidR="00EB6091" w:rsidRDefault="00EB6091" w:rsidP="00155484">
      <w:pPr>
        <w:pStyle w:val="Akapitzlist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Fluoksetyna</w:t>
      </w:r>
      <w:proofErr w:type="spellEnd"/>
    </w:p>
    <w:p w:rsidR="00EB6091" w:rsidRDefault="00EB6091" w:rsidP="00155484">
      <w:pPr>
        <w:pStyle w:val="Akapitzlist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Wenlaflaksyna</w:t>
      </w:r>
      <w:proofErr w:type="spellEnd"/>
    </w:p>
    <w:p w:rsidR="00EB6091" w:rsidRDefault="00EB6091" w:rsidP="00155484">
      <w:pPr>
        <w:pStyle w:val="Akapitzlist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Gabapentyna</w:t>
      </w:r>
      <w:proofErr w:type="spellEnd"/>
    </w:p>
    <w:p w:rsidR="00EB6091" w:rsidRDefault="00EB6091" w:rsidP="00155484">
      <w:pPr>
        <w:pStyle w:val="Akapitzlist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Olanzapina</w:t>
      </w:r>
      <w:proofErr w:type="spellEnd"/>
    </w:p>
    <w:p w:rsidR="00EB6091" w:rsidRDefault="00EB6091" w:rsidP="00155484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EB6091" w:rsidRDefault="00EB6091" w:rsidP="00EB6091">
      <w:pPr>
        <w:pStyle w:val="Akapitzlist"/>
        <w:ind w:left="1080"/>
        <w:rPr>
          <w:sz w:val="24"/>
          <w:szCs w:val="24"/>
        </w:rPr>
      </w:pPr>
    </w:p>
    <w:p w:rsidR="00EB6091" w:rsidRDefault="00EB6091" w:rsidP="00EB609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Inhibitory wychwytu zwrotnego serotoniny i noradrenaliny to:</w:t>
      </w:r>
    </w:p>
    <w:p w:rsidR="00EB6091" w:rsidRDefault="00EB6091" w:rsidP="00155484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SSRI</w:t>
      </w:r>
    </w:p>
    <w:p w:rsidR="00EB6091" w:rsidRDefault="00EB6091" w:rsidP="00155484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SNRI</w:t>
      </w:r>
    </w:p>
    <w:p w:rsidR="00EB6091" w:rsidRDefault="00EB6091" w:rsidP="00155484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TCA</w:t>
      </w:r>
    </w:p>
    <w:p w:rsidR="00EB6091" w:rsidRDefault="00EB6091" w:rsidP="00155484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MAOI</w:t>
      </w:r>
    </w:p>
    <w:p w:rsidR="00EB6091" w:rsidRDefault="00EB6091" w:rsidP="00155484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EB6091" w:rsidRDefault="00EB6091" w:rsidP="00EB609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Swoistą odtrutką w </w:t>
      </w:r>
      <w:r w:rsidR="00FB5C00">
        <w:rPr>
          <w:sz w:val="24"/>
          <w:szCs w:val="24"/>
        </w:rPr>
        <w:t xml:space="preserve">przypadku zatrucia </w:t>
      </w:r>
      <w:proofErr w:type="spellStart"/>
      <w:r w:rsidR="00FB5C00">
        <w:rPr>
          <w:sz w:val="24"/>
          <w:szCs w:val="24"/>
        </w:rPr>
        <w:t>beznodiazepin</w:t>
      </w:r>
      <w:r>
        <w:rPr>
          <w:sz w:val="24"/>
          <w:szCs w:val="24"/>
        </w:rPr>
        <w:t>ami</w:t>
      </w:r>
      <w:proofErr w:type="spellEnd"/>
      <w:r>
        <w:rPr>
          <w:sz w:val="24"/>
          <w:szCs w:val="24"/>
        </w:rPr>
        <w:t xml:space="preserve"> (np. </w:t>
      </w:r>
      <w:proofErr w:type="spellStart"/>
      <w:r>
        <w:rPr>
          <w:sz w:val="24"/>
          <w:szCs w:val="24"/>
        </w:rPr>
        <w:t>diazepamem</w:t>
      </w:r>
      <w:proofErr w:type="spellEnd"/>
      <w:r>
        <w:rPr>
          <w:sz w:val="24"/>
          <w:szCs w:val="24"/>
        </w:rPr>
        <w:t>) jest:</w:t>
      </w:r>
    </w:p>
    <w:p w:rsidR="00EB6091" w:rsidRDefault="00EB6091" w:rsidP="00155484">
      <w:pPr>
        <w:pStyle w:val="Akapitzlist"/>
        <w:numPr>
          <w:ilvl w:val="0"/>
          <w:numId w:val="2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Nalokson</w:t>
      </w:r>
      <w:proofErr w:type="spellEnd"/>
    </w:p>
    <w:p w:rsidR="00EB6091" w:rsidRDefault="00EB6091" w:rsidP="00155484">
      <w:pPr>
        <w:pStyle w:val="Akapitzlist"/>
        <w:numPr>
          <w:ilvl w:val="0"/>
          <w:numId w:val="2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Flumazenil</w:t>
      </w:r>
      <w:proofErr w:type="spellEnd"/>
    </w:p>
    <w:p w:rsidR="00EB6091" w:rsidRDefault="00EB6091" w:rsidP="00155484">
      <w:pPr>
        <w:pStyle w:val="Akapitzlist"/>
        <w:numPr>
          <w:ilvl w:val="0"/>
          <w:numId w:val="2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Acetylocysteina</w:t>
      </w:r>
      <w:proofErr w:type="spellEnd"/>
    </w:p>
    <w:p w:rsidR="00EB6091" w:rsidRDefault="00EB6091" w:rsidP="00155484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Glukagon</w:t>
      </w:r>
    </w:p>
    <w:p w:rsidR="00EB6091" w:rsidRDefault="00EB6091" w:rsidP="00155484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Adrenalina</w:t>
      </w:r>
    </w:p>
    <w:p w:rsidR="00E61C41" w:rsidRDefault="00E61C41" w:rsidP="00E61C4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Efekt kliniczny działania </w:t>
      </w:r>
      <w:proofErr w:type="spellStart"/>
      <w:r>
        <w:rPr>
          <w:sz w:val="24"/>
          <w:szCs w:val="24"/>
        </w:rPr>
        <w:t>beznodiazepin</w:t>
      </w:r>
      <w:proofErr w:type="spellEnd"/>
      <w:r>
        <w:rPr>
          <w:sz w:val="24"/>
          <w:szCs w:val="24"/>
        </w:rPr>
        <w:t xml:space="preserve"> to:</w:t>
      </w:r>
    </w:p>
    <w:p w:rsidR="00E61C41" w:rsidRDefault="00E61C41" w:rsidP="00155484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Zmniejszenie lęki</w:t>
      </w:r>
    </w:p>
    <w:p w:rsidR="00E61C41" w:rsidRDefault="00E61C41" w:rsidP="00155484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Działanie nasenne</w:t>
      </w:r>
    </w:p>
    <w:p w:rsidR="00E61C41" w:rsidRDefault="00E61C41" w:rsidP="00155484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Zmniejszenie napięcia mięśniowego</w:t>
      </w:r>
    </w:p>
    <w:p w:rsidR="00E61C41" w:rsidRDefault="00E61C41" w:rsidP="00155484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Działanie przeciwdrgawkowe</w:t>
      </w:r>
    </w:p>
    <w:p w:rsidR="00E61C41" w:rsidRDefault="00E61C41" w:rsidP="00155484">
      <w:pPr>
        <w:pStyle w:val="Akapitzlis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E61C41" w:rsidRDefault="00E61C41" w:rsidP="00E61C4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Mechanizm działania </w:t>
      </w:r>
      <w:proofErr w:type="spellStart"/>
      <w:r>
        <w:rPr>
          <w:sz w:val="24"/>
          <w:szCs w:val="24"/>
        </w:rPr>
        <w:t>benzodiazepin</w:t>
      </w:r>
      <w:proofErr w:type="spellEnd"/>
      <w:r>
        <w:rPr>
          <w:sz w:val="24"/>
          <w:szCs w:val="24"/>
        </w:rPr>
        <w:t xml:space="preserve"> polega na aktywacji:</w:t>
      </w:r>
    </w:p>
    <w:p w:rsidR="00E61C41" w:rsidRDefault="00E61C41" w:rsidP="00155484">
      <w:pPr>
        <w:pStyle w:val="Akapitzlist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GABA A</w:t>
      </w:r>
    </w:p>
    <w:p w:rsidR="00E61C41" w:rsidRDefault="00E61C41" w:rsidP="00155484">
      <w:pPr>
        <w:pStyle w:val="Akapitzlist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NMDA</w:t>
      </w:r>
    </w:p>
    <w:p w:rsidR="00E61C41" w:rsidRDefault="00E61C41" w:rsidP="00155484">
      <w:pPr>
        <w:pStyle w:val="Akapitzlist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COX – 1</w:t>
      </w:r>
    </w:p>
    <w:p w:rsidR="00E61C41" w:rsidRDefault="00E61C41" w:rsidP="00155484">
      <w:pPr>
        <w:pStyle w:val="Akapitzlist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COX – 2</w:t>
      </w:r>
    </w:p>
    <w:p w:rsidR="00BD7B05" w:rsidRDefault="00E61C41" w:rsidP="00155484">
      <w:pPr>
        <w:pStyle w:val="Akapitzlist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A i </w:t>
      </w:r>
      <w:r w:rsidR="00D01ED7">
        <w:rPr>
          <w:sz w:val="24"/>
          <w:szCs w:val="24"/>
        </w:rPr>
        <w:t>B</w:t>
      </w:r>
    </w:p>
    <w:p w:rsidR="00D01ED7" w:rsidRDefault="00D01ED7" w:rsidP="00D01ED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leków o potencjale przeciwdrgawkowym należy:</w:t>
      </w:r>
    </w:p>
    <w:p w:rsidR="00D01ED7" w:rsidRDefault="00D01ED7" w:rsidP="00155484">
      <w:pPr>
        <w:pStyle w:val="Akapitzlis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Karbamazepina</w:t>
      </w:r>
    </w:p>
    <w:p w:rsidR="00D01ED7" w:rsidRDefault="00D01ED7" w:rsidP="00155484">
      <w:pPr>
        <w:pStyle w:val="Akapitzlis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Kwas walproinowy</w:t>
      </w:r>
    </w:p>
    <w:p w:rsidR="00D01ED7" w:rsidRDefault="00D01ED7" w:rsidP="00155484">
      <w:pPr>
        <w:pStyle w:val="Akapitzlist"/>
        <w:numPr>
          <w:ilvl w:val="0"/>
          <w:numId w:val="3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Diazepam</w:t>
      </w:r>
      <w:proofErr w:type="spellEnd"/>
    </w:p>
    <w:p w:rsidR="00D01ED7" w:rsidRDefault="00D01ED7" w:rsidP="00155484">
      <w:pPr>
        <w:pStyle w:val="Akapitzlist"/>
        <w:numPr>
          <w:ilvl w:val="0"/>
          <w:numId w:val="3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Gabapentyna</w:t>
      </w:r>
      <w:proofErr w:type="spellEnd"/>
    </w:p>
    <w:p w:rsidR="00DF33C6" w:rsidRDefault="00D01ED7" w:rsidP="00155484">
      <w:pPr>
        <w:pStyle w:val="Akapitzlis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696A74" w:rsidRDefault="00696A74" w:rsidP="00696A7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 pacjenta z uogólnionymi napadami padaczkowymi zastosowanie ma:</w:t>
      </w:r>
    </w:p>
    <w:p w:rsidR="00696A74" w:rsidRDefault="00696A74" w:rsidP="00155484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Kwas walproinowy</w:t>
      </w:r>
    </w:p>
    <w:p w:rsidR="00696A74" w:rsidRDefault="00696A74" w:rsidP="00155484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Fenytoina</w:t>
      </w:r>
    </w:p>
    <w:p w:rsidR="00696A74" w:rsidRDefault="00696A74" w:rsidP="00155484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Lamotrygina</w:t>
      </w:r>
    </w:p>
    <w:p w:rsidR="00696A74" w:rsidRDefault="00696A74" w:rsidP="00155484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Karbamazepina</w:t>
      </w:r>
    </w:p>
    <w:p w:rsidR="00696A74" w:rsidRDefault="00696A74" w:rsidP="00155484">
      <w:pPr>
        <w:pStyle w:val="Akapitzlis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A i C</w:t>
      </w:r>
    </w:p>
    <w:p w:rsidR="00A012AE" w:rsidRDefault="00A012AE" w:rsidP="00A012AE">
      <w:pPr>
        <w:pStyle w:val="Akapitzlist"/>
        <w:ind w:left="1080"/>
        <w:rPr>
          <w:sz w:val="24"/>
          <w:szCs w:val="24"/>
        </w:rPr>
      </w:pPr>
    </w:p>
    <w:p w:rsidR="00A012AE" w:rsidRDefault="00A012AE" w:rsidP="00A012AE">
      <w:pPr>
        <w:pStyle w:val="Akapitzlist"/>
        <w:ind w:left="1080"/>
        <w:rPr>
          <w:sz w:val="24"/>
          <w:szCs w:val="24"/>
        </w:rPr>
      </w:pPr>
    </w:p>
    <w:p w:rsidR="00A012AE" w:rsidRDefault="00A012AE" w:rsidP="00A012AE">
      <w:pPr>
        <w:pStyle w:val="Akapitzlist"/>
        <w:ind w:left="1080"/>
        <w:rPr>
          <w:sz w:val="24"/>
          <w:szCs w:val="24"/>
        </w:rPr>
      </w:pPr>
    </w:p>
    <w:p w:rsidR="00A012AE" w:rsidRDefault="00A012AE" w:rsidP="00A012AE">
      <w:pPr>
        <w:pStyle w:val="Akapitzlist"/>
        <w:ind w:left="1080"/>
        <w:rPr>
          <w:sz w:val="24"/>
          <w:szCs w:val="24"/>
        </w:rPr>
      </w:pPr>
    </w:p>
    <w:p w:rsidR="00A012AE" w:rsidRDefault="00A012AE" w:rsidP="00A012AE">
      <w:pPr>
        <w:pStyle w:val="Akapitzlist"/>
        <w:ind w:left="1080"/>
        <w:rPr>
          <w:sz w:val="24"/>
          <w:szCs w:val="24"/>
        </w:rPr>
      </w:pPr>
    </w:p>
    <w:p w:rsidR="00A012AE" w:rsidRDefault="00A012AE" w:rsidP="00A012A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Leki </w:t>
      </w:r>
      <w:proofErr w:type="spellStart"/>
      <w:r>
        <w:rPr>
          <w:sz w:val="24"/>
          <w:szCs w:val="24"/>
        </w:rPr>
        <w:t>przeciwpsychotyczne</w:t>
      </w:r>
      <w:proofErr w:type="spellEnd"/>
      <w:r>
        <w:rPr>
          <w:sz w:val="24"/>
          <w:szCs w:val="24"/>
        </w:rPr>
        <w:t xml:space="preserve"> pierwszej generacji to:</w:t>
      </w:r>
    </w:p>
    <w:p w:rsidR="00A012AE" w:rsidRDefault="00A012AE" w:rsidP="00155484">
      <w:pPr>
        <w:pStyle w:val="Akapitzlis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Chloropromazyna</w:t>
      </w:r>
    </w:p>
    <w:p w:rsidR="00A012AE" w:rsidRDefault="00A012AE" w:rsidP="00155484">
      <w:pPr>
        <w:pStyle w:val="Akapitzlist"/>
        <w:numPr>
          <w:ilvl w:val="0"/>
          <w:numId w:val="3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Haloperidol</w:t>
      </w:r>
      <w:proofErr w:type="spellEnd"/>
    </w:p>
    <w:p w:rsidR="00A012AE" w:rsidRDefault="00A012AE" w:rsidP="00155484">
      <w:pPr>
        <w:pStyle w:val="Akapitzlist"/>
        <w:numPr>
          <w:ilvl w:val="0"/>
          <w:numId w:val="3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Olanzapina</w:t>
      </w:r>
      <w:proofErr w:type="spellEnd"/>
    </w:p>
    <w:p w:rsidR="00A012AE" w:rsidRDefault="00A012AE" w:rsidP="00155484">
      <w:pPr>
        <w:pStyle w:val="Akapitzlis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A i B</w:t>
      </w:r>
    </w:p>
    <w:p w:rsidR="00A012AE" w:rsidRDefault="00A012AE" w:rsidP="00155484">
      <w:pPr>
        <w:pStyle w:val="Akapitzlis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A, B i C</w:t>
      </w:r>
    </w:p>
    <w:p w:rsidR="00A012AE" w:rsidRDefault="00A012AE" w:rsidP="00A012A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Atypowe leki </w:t>
      </w:r>
      <w:proofErr w:type="spellStart"/>
      <w:r>
        <w:rPr>
          <w:sz w:val="24"/>
          <w:szCs w:val="24"/>
        </w:rPr>
        <w:t>przeciwpsychotyczne</w:t>
      </w:r>
      <w:proofErr w:type="spellEnd"/>
      <w:r>
        <w:rPr>
          <w:sz w:val="24"/>
          <w:szCs w:val="24"/>
        </w:rPr>
        <w:t xml:space="preserve"> to:</w:t>
      </w:r>
    </w:p>
    <w:p w:rsidR="00A012AE" w:rsidRDefault="00A012AE" w:rsidP="00155484">
      <w:pPr>
        <w:pStyle w:val="Akapitzlist"/>
        <w:numPr>
          <w:ilvl w:val="0"/>
          <w:numId w:val="3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Klozapina</w:t>
      </w:r>
      <w:proofErr w:type="spellEnd"/>
    </w:p>
    <w:p w:rsidR="00A012AE" w:rsidRDefault="00A012AE" w:rsidP="00155484">
      <w:pPr>
        <w:pStyle w:val="Akapitzlist"/>
        <w:numPr>
          <w:ilvl w:val="0"/>
          <w:numId w:val="3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Arypiprazol</w:t>
      </w:r>
      <w:proofErr w:type="spellEnd"/>
    </w:p>
    <w:p w:rsidR="00A012AE" w:rsidRDefault="00A012AE" w:rsidP="00155484">
      <w:pPr>
        <w:pStyle w:val="Akapitzlist"/>
        <w:numPr>
          <w:ilvl w:val="0"/>
          <w:numId w:val="3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Risperidon</w:t>
      </w:r>
      <w:proofErr w:type="spellEnd"/>
    </w:p>
    <w:p w:rsidR="00A012AE" w:rsidRDefault="00A012AE" w:rsidP="00155484">
      <w:pPr>
        <w:pStyle w:val="Akapitzlist"/>
        <w:numPr>
          <w:ilvl w:val="0"/>
          <w:numId w:val="3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Olanzapina</w:t>
      </w:r>
      <w:proofErr w:type="spellEnd"/>
    </w:p>
    <w:p w:rsidR="00A012AE" w:rsidRDefault="00A012AE" w:rsidP="00155484">
      <w:pPr>
        <w:pStyle w:val="Akapitzlist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A012AE" w:rsidRDefault="00A012AE" w:rsidP="00A012A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Pozapiramidowe działania niepożądane są obserwowane w trakcie terapii:</w:t>
      </w:r>
    </w:p>
    <w:p w:rsidR="00A012AE" w:rsidRDefault="00A012AE" w:rsidP="00155484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Chloropromazyną</w:t>
      </w:r>
    </w:p>
    <w:p w:rsidR="00A012AE" w:rsidRDefault="00A012AE" w:rsidP="00155484">
      <w:pPr>
        <w:pStyle w:val="Akapitzlist"/>
        <w:numPr>
          <w:ilvl w:val="0"/>
          <w:numId w:val="3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Haloperidolem</w:t>
      </w:r>
      <w:proofErr w:type="spellEnd"/>
    </w:p>
    <w:p w:rsidR="00A012AE" w:rsidRDefault="00A012AE" w:rsidP="00155484">
      <w:pPr>
        <w:pStyle w:val="Akapitzlist"/>
        <w:numPr>
          <w:ilvl w:val="0"/>
          <w:numId w:val="3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Olanzapiną</w:t>
      </w:r>
      <w:proofErr w:type="spellEnd"/>
    </w:p>
    <w:p w:rsidR="00A012AE" w:rsidRDefault="00A012AE" w:rsidP="00155484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A i B</w:t>
      </w:r>
    </w:p>
    <w:p w:rsidR="00A012AE" w:rsidRDefault="00A012AE" w:rsidP="00155484">
      <w:pPr>
        <w:pStyle w:val="Akapitzlist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A i C</w:t>
      </w:r>
    </w:p>
    <w:p w:rsidR="00A012AE" w:rsidRDefault="00A012AE" w:rsidP="00A012A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Lek ten wykazuje dużą skuteczność u pacjentów chorych na schizofrenię, opornych na pierwszą linię leczenia. Wśród działań niepożądanych wymienia się ryzyko wystąpienia agranulocytozy, jednak nie powoduje motorycznych działań niepożądanych. Informacja powyżej dotyczy:</w:t>
      </w:r>
    </w:p>
    <w:p w:rsidR="00A012AE" w:rsidRDefault="00A012AE" w:rsidP="00155484">
      <w:pPr>
        <w:pStyle w:val="Akapitzlist"/>
        <w:numPr>
          <w:ilvl w:val="0"/>
          <w:numId w:val="3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Olanzapiny</w:t>
      </w:r>
      <w:proofErr w:type="spellEnd"/>
    </w:p>
    <w:p w:rsidR="00A012AE" w:rsidRDefault="00A012AE" w:rsidP="00155484">
      <w:pPr>
        <w:pStyle w:val="Akapitzlist"/>
        <w:numPr>
          <w:ilvl w:val="0"/>
          <w:numId w:val="3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Kwetiapiny</w:t>
      </w:r>
      <w:proofErr w:type="spellEnd"/>
    </w:p>
    <w:p w:rsidR="00A012AE" w:rsidRDefault="00A012AE" w:rsidP="00155484">
      <w:pPr>
        <w:pStyle w:val="Akapitzlist"/>
        <w:numPr>
          <w:ilvl w:val="0"/>
          <w:numId w:val="3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Klozapiny</w:t>
      </w:r>
      <w:proofErr w:type="spellEnd"/>
    </w:p>
    <w:p w:rsidR="00A012AE" w:rsidRDefault="00A012AE" w:rsidP="00155484">
      <w:pPr>
        <w:pStyle w:val="Akapitzlist"/>
        <w:numPr>
          <w:ilvl w:val="0"/>
          <w:numId w:val="3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Risperdionu</w:t>
      </w:r>
      <w:proofErr w:type="spellEnd"/>
    </w:p>
    <w:p w:rsidR="00A012AE" w:rsidRDefault="00A012AE" w:rsidP="00155484">
      <w:pPr>
        <w:pStyle w:val="Akapitzlis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A012AE" w:rsidRDefault="00A012AE" w:rsidP="00A012AE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 otyłego pacjenta chorującego na schizofrenię w </w:t>
      </w:r>
      <w:r w:rsidR="00F632AE">
        <w:rPr>
          <w:sz w:val="24"/>
          <w:szCs w:val="24"/>
        </w:rPr>
        <w:t xml:space="preserve"> terapii przewlekłej, w </w:t>
      </w:r>
      <w:r>
        <w:rPr>
          <w:sz w:val="24"/>
          <w:szCs w:val="24"/>
        </w:rPr>
        <w:t>pierwszej kolejności zastosujesz:</w:t>
      </w:r>
    </w:p>
    <w:p w:rsidR="00A012AE" w:rsidRDefault="00A012AE" w:rsidP="00155484">
      <w:pPr>
        <w:pStyle w:val="Akapitzlist"/>
        <w:numPr>
          <w:ilvl w:val="0"/>
          <w:numId w:val="3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Olanzapinę</w:t>
      </w:r>
      <w:proofErr w:type="spellEnd"/>
    </w:p>
    <w:p w:rsidR="00A012AE" w:rsidRDefault="00A012AE" w:rsidP="00155484">
      <w:pPr>
        <w:pStyle w:val="Akapitzlist"/>
        <w:numPr>
          <w:ilvl w:val="0"/>
          <w:numId w:val="3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Klozapinę</w:t>
      </w:r>
      <w:proofErr w:type="spellEnd"/>
    </w:p>
    <w:p w:rsidR="00A012AE" w:rsidRDefault="00A012AE" w:rsidP="00155484">
      <w:pPr>
        <w:pStyle w:val="Akapitzlist"/>
        <w:numPr>
          <w:ilvl w:val="0"/>
          <w:numId w:val="3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Arypiprazol</w:t>
      </w:r>
      <w:proofErr w:type="spellEnd"/>
    </w:p>
    <w:p w:rsidR="00A012AE" w:rsidRDefault="00A012AE" w:rsidP="00155484">
      <w:pPr>
        <w:pStyle w:val="Akapitzlist"/>
        <w:numPr>
          <w:ilvl w:val="0"/>
          <w:numId w:val="3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Haloperidol</w:t>
      </w:r>
      <w:proofErr w:type="spellEnd"/>
    </w:p>
    <w:p w:rsidR="00A012AE" w:rsidRDefault="00A012AE" w:rsidP="00155484">
      <w:pPr>
        <w:pStyle w:val="Akapitzlis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Chloropromazynę</w:t>
      </w:r>
    </w:p>
    <w:p w:rsidR="00551802" w:rsidRDefault="00551802" w:rsidP="00551802">
      <w:pPr>
        <w:rPr>
          <w:sz w:val="24"/>
          <w:szCs w:val="24"/>
        </w:rPr>
      </w:pPr>
    </w:p>
    <w:p w:rsidR="00551802" w:rsidRDefault="00551802" w:rsidP="00551802">
      <w:pPr>
        <w:rPr>
          <w:sz w:val="24"/>
          <w:szCs w:val="24"/>
        </w:rPr>
      </w:pPr>
    </w:p>
    <w:p w:rsidR="00551802" w:rsidRDefault="00551802" w:rsidP="00551802">
      <w:pPr>
        <w:rPr>
          <w:sz w:val="24"/>
          <w:szCs w:val="24"/>
        </w:rPr>
      </w:pPr>
    </w:p>
    <w:p w:rsidR="00551802" w:rsidRPr="00551802" w:rsidRDefault="00551802" w:rsidP="00551802">
      <w:pPr>
        <w:rPr>
          <w:sz w:val="24"/>
          <w:szCs w:val="24"/>
        </w:rPr>
      </w:pPr>
    </w:p>
    <w:p w:rsidR="00551802" w:rsidRDefault="00551802" w:rsidP="003C4FF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Skuteczność leków </w:t>
      </w:r>
      <w:proofErr w:type="spellStart"/>
      <w:r>
        <w:rPr>
          <w:sz w:val="24"/>
          <w:szCs w:val="24"/>
        </w:rPr>
        <w:t>przeciwpsychotycznych</w:t>
      </w:r>
      <w:proofErr w:type="spellEnd"/>
      <w:r>
        <w:rPr>
          <w:sz w:val="24"/>
          <w:szCs w:val="24"/>
        </w:rPr>
        <w:t xml:space="preserve"> wynika z blokowanie recept</w:t>
      </w:r>
      <w:r w:rsidR="002658F8">
        <w:rPr>
          <w:sz w:val="24"/>
          <w:szCs w:val="24"/>
        </w:rPr>
        <w:t>o</w:t>
      </w:r>
      <w:r>
        <w:rPr>
          <w:sz w:val="24"/>
          <w:szCs w:val="24"/>
        </w:rPr>
        <w:t xml:space="preserve">rów D2, jednak zablokowanie tych receptorów wywołuje niepożądane działania, </w:t>
      </w:r>
    </w:p>
    <w:p w:rsidR="003C4FF8" w:rsidRDefault="00551802" w:rsidP="00551802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 postaci zaburzeń motorycznych</w:t>
      </w:r>
      <w:r w:rsidR="002658F8">
        <w:rPr>
          <w:sz w:val="24"/>
          <w:szCs w:val="24"/>
        </w:rPr>
        <w:t xml:space="preserve"> (ostre </w:t>
      </w:r>
      <w:proofErr w:type="spellStart"/>
      <w:r w:rsidR="002658F8">
        <w:rPr>
          <w:sz w:val="24"/>
          <w:szCs w:val="24"/>
        </w:rPr>
        <w:t>dystonie</w:t>
      </w:r>
      <w:proofErr w:type="spellEnd"/>
      <w:r w:rsidR="002658F8">
        <w:rPr>
          <w:sz w:val="24"/>
          <w:szCs w:val="24"/>
        </w:rPr>
        <w:t xml:space="preserve"> i późne </w:t>
      </w:r>
      <w:proofErr w:type="spellStart"/>
      <w:r w:rsidR="002658F8">
        <w:rPr>
          <w:sz w:val="24"/>
          <w:szCs w:val="24"/>
        </w:rPr>
        <w:t>dyskinezje</w:t>
      </w:r>
      <w:proofErr w:type="spellEnd"/>
      <w:r w:rsidR="002658F8">
        <w:rPr>
          <w:sz w:val="24"/>
          <w:szCs w:val="24"/>
        </w:rPr>
        <w:t>)</w:t>
      </w:r>
      <w:r>
        <w:rPr>
          <w:sz w:val="24"/>
          <w:szCs w:val="24"/>
        </w:rPr>
        <w:t xml:space="preserve"> oraz zwiększonego wydzielania prolaktyny. Wymienione negatywne konsekwencje są obserwowane w trakcie ter</w:t>
      </w:r>
      <w:r w:rsidR="006D198B">
        <w:rPr>
          <w:sz w:val="24"/>
          <w:szCs w:val="24"/>
        </w:rPr>
        <w:t>a</w:t>
      </w:r>
      <w:r>
        <w:rPr>
          <w:sz w:val="24"/>
          <w:szCs w:val="24"/>
        </w:rPr>
        <w:t>pii:</w:t>
      </w:r>
    </w:p>
    <w:p w:rsidR="00551802" w:rsidRDefault="00551802" w:rsidP="00155484">
      <w:pPr>
        <w:pStyle w:val="Akapitzlist"/>
        <w:numPr>
          <w:ilvl w:val="0"/>
          <w:numId w:val="3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Olanzapiną</w:t>
      </w:r>
      <w:proofErr w:type="spellEnd"/>
    </w:p>
    <w:p w:rsidR="00551802" w:rsidRDefault="00551802" w:rsidP="00155484">
      <w:pPr>
        <w:pStyle w:val="Akapitzlist"/>
        <w:numPr>
          <w:ilvl w:val="0"/>
          <w:numId w:val="3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Kwetiapiną</w:t>
      </w:r>
      <w:proofErr w:type="spellEnd"/>
    </w:p>
    <w:p w:rsidR="00551802" w:rsidRDefault="00551802" w:rsidP="00155484">
      <w:pPr>
        <w:pStyle w:val="Akapitzlist"/>
        <w:numPr>
          <w:ilvl w:val="0"/>
          <w:numId w:val="3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Arypiprazolem</w:t>
      </w:r>
      <w:proofErr w:type="spellEnd"/>
    </w:p>
    <w:p w:rsidR="00551802" w:rsidRDefault="00551802" w:rsidP="00155484">
      <w:pPr>
        <w:pStyle w:val="Akapitzlist"/>
        <w:numPr>
          <w:ilvl w:val="0"/>
          <w:numId w:val="3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Haloperidolem</w:t>
      </w:r>
      <w:proofErr w:type="spellEnd"/>
    </w:p>
    <w:p w:rsidR="00681856" w:rsidRDefault="00551802" w:rsidP="00155484">
      <w:pPr>
        <w:pStyle w:val="Akapitzlist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0C3993" w:rsidRDefault="000C3993" w:rsidP="000C399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Efekty kliniczne leczenia przeciwdepresyjnego są widoczne:</w:t>
      </w:r>
    </w:p>
    <w:p w:rsidR="000C3993" w:rsidRDefault="000C3993" w:rsidP="00155484">
      <w:pPr>
        <w:pStyle w:val="Akapitzlist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Natychmiast po włączeniu leku</w:t>
      </w:r>
    </w:p>
    <w:p w:rsidR="000C3993" w:rsidRDefault="000C3993" w:rsidP="00155484">
      <w:pPr>
        <w:pStyle w:val="Akapitzlist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Po 24h terapii</w:t>
      </w:r>
    </w:p>
    <w:p w:rsidR="000C3993" w:rsidRDefault="000C3993" w:rsidP="00155484">
      <w:pPr>
        <w:pStyle w:val="Akapitzlist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Po 2 tygodniach terapii</w:t>
      </w:r>
    </w:p>
    <w:p w:rsidR="000C3993" w:rsidRDefault="000C3993" w:rsidP="00155484">
      <w:pPr>
        <w:pStyle w:val="Akapitzlist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Po 6 miesiącach terapii</w:t>
      </w:r>
    </w:p>
    <w:p w:rsidR="00F632AE" w:rsidRDefault="000C3993" w:rsidP="00155484">
      <w:pPr>
        <w:pStyle w:val="Akapitzlist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Po 12 miesiącach terapii</w:t>
      </w:r>
    </w:p>
    <w:p w:rsidR="00301E85" w:rsidRDefault="00301E85" w:rsidP="00301E8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selektywnych inhibitorów wychwytu zwrotnego serotoniny nie należy:</w:t>
      </w:r>
    </w:p>
    <w:p w:rsidR="00301E85" w:rsidRDefault="00301E85" w:rsidP="00155484">
      <w:pPr>
        <w:pStyle w:val="Akapitzlist"/>
        <w:numPr>
          <w:ilvl w:val="0"/>
          <w:numId w:val="3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Fluoksetyna</w:t>
      </w:r>
      <w:proofErr w:type="spellEnd"/>
    </w:p>
    <w:p w:rsidR="00301E85" w:rsidRDefault="00301E85" w:rsidP="00155484">
      <w:pPr>
        <w:pStyle w:val="Akapitzlist"/>
        <w:numPr>
          <w:ilvl w:val="0"/>
          <w:numId w:val="3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Sertralina</w:t>
      </w:r>
      <w:proofErr w:type="spellEnd"/>
    </w:p>
    <w:p w:rsidR="00301E85" w:rsidRDefault="00301E85" w:rsidP="00155484">
      <w:pPr>
        <w:pStyle w:val="Akapitzlist"/>
        <w:numPr>
          <w:ilvl w:val="0"/>
          <w:numId w:val="3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Citalopram</w:t>
      </w:r>
      <w:proofErr w:type="spellEnd"/>
    </w:p>
    <w:p w:rsidR="00301E85" w:rsidRDefault="00301E85" w:rsidP="00155484">
      <w:pPr>
        <w:pStyle w:val="Akapitzlist"/>
        <w:numPr>
          <w:ilvl w:val="0"/>
          <w:numId w:val="3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Wenlaflaksyna</w:t>
      </w:r>
      <w:proofErr w:type="spellEnd"/>
    </w:p>
    <w:p w:rsidR="00301E85" w:rsidRDefault="00301E85" w:rsidP="00155484">
      <w:pPr>
        <w:pStyle w:val="Akapitzlist"/>
        <w:numPr>
          <w:ilvl w:val="0"/>
          <w:numId w:val="3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Escitalopram</w:t>
      </w:r>
      <w:proofErr w:type="spellEnd"/>
    </w:p>
    <w:p w:rsidR="00301E85" w:rsidRDefault="00301E85" w:rsidP="00301E8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inhibitorów wychwytu zwrotnego serotoniny i noradrenaliny należy:</w:t>
      </w:r>
    </w:p>
    <w:p w:rsidR="00301E85" w:rsidRDefault="00301E85" w:rsidP="00155484">
      <w:pPr>
        <w:pStyle w:val="Akapitzlist"/>
        <w:numPr>
          <w:ilvl w:val="0"/>
          <w:numId w:val="4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Duloksetyna</w:t>
      </w:r>
      <w:proofErr w:type="spellEnd"/>
    </w:p>
    <w:p w:rsidR="00301E85" w:rsidRDefault="00301E85" w:rsidP="00155484">
      <w:pPr>
        <w:pStyle w:val="Akapitzlist"/>
        <w:numPr>
          <w:ilvl w:val="0"/>
          <w:numId w:val="4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Wenlaflaksyna</w:t>
      </w:r>
      <w:proofErr w:type="spellEnd"/>
    </w:p>
    <w:p w:rsidR="00301E85" w:rsidRDefault="00301E85" w:rsidP="00155484">
      <w:pPr>
        <w:pStyle w:val="Akapitzlist"/>
        <w:numPr>
          <w:ilvl w:val="0"/>
          <w:numId w:val="4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Bupropion</w:t>
      </w:r>
      <w:proofErr w:type="spellEnd"/>
    </w:p>
    <w:p w:rsidR="00301E85" w:rsidRDefault="00301E85" w:rsidP="00155484">
      <w:pPr>
        <w:pStyle w:val="Akapitzlist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A i B</w:t>
      </w:r>
    </w:p>
    <w:p w:rsidR="00301E85" w:rsidRDefault="00301E85" w:rsidP="00155484">
      <w:pPr>
        <w:pStyle w:val="Akapitzlist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301E85" w:rsidRDefault="00301E85" w:rsidP="00301E8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Inhibitorem wychwytu zwrotnego noradrenaliny jest:</w:t>
      </w:r>
    </w:p>
    <w:p w:rsidR="00301E85" w:rsidRDefault="00301E85" w:rsidP="00155484">
      <w:pPr>
        <w:pStyle w:val="Akapitzlist"/>
        <w:numPr>
          <w:ilvl w:val="0"/>
          <w:numId w:val="4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Bupropion</w:t>
      </w:r>
      <w:proofErr w:type="spellEnd"/>
    </w:p>
    <w:p w:rsidR="00301E85" w:rsidRDefault="00301E85" w:rsidP="00155484">
      <w:pPr>
        <w:pStyle w:val="Akapitzlist"/>
        <w:numPr>
          <w:ilvl w:val="0"/>
          <w:numId w:val="4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Sertralina</w:t>
      </w:r>
      <w:proofErr w:type="spellEnd"/>
    </w:p>
    <w:p w:rsidR="00301E85" w:rsidRDefault="00301E85" w:rsidP="00155484">
      <w:pPr>
        <w:pStyle w:val="Akapitzlist"/>
        <w:numPr>
          <w:ilvl w:val="0"/>
          <w:numId w:val="41"/>
        </w:numPr>
        <w:rPr>
          <w:sz w:val="24"/>
          <w:szCs w:val="24"/>
        </w:rPr>
      </w:pPr>
      <w:r>
        <w:rPr>
          <w:sz w:val="24"/>
          <w:szCs w:val="24"/>
        </w:rPr>
        <w:t>Amitryptylina</w:t>
      </w:r>
    </w:p>
    <w:p w:rsidR="00301E85" w:rsidRDefault="00301E85" w:rsidP="00155484">
      <w:pPr>
        <w:pStyle w:val="Akapitzlist"/>
        <w:numPr>
          <w:ilvl w:val="0"/>
          <w:numId w:val="4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Escitalopram</w:t>
      </w:r>
      <w:proofErr w:type="spellEnd"/>
    </w:p>
    <w:p w:rsidR="00301E85" w:rsidRDefault="00301E85" w:rsidP="00155484">
      <w:pPr>
        <w:pStyle w:val="Akapitzlist"/>
        <w:numPr>
          <w:ilvl w:val="0"/>
          <w:numId w:val="41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301E85" w:rsidRDefault="00301E85" w:rsidP="00301E8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klasycznych trójpierścieniowych leków przeciwdepresyjnych należy:</w:t>
      </w:r>
    </w:p>
    <w:p w:rsidR="00301E85" w:rsidRDefault="00301E85" w:rsidP="00155484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Imipramina</w:t>
      </w:r>
    </w:p>
    <w:p w:rsidR="00301E85" w:rsidRDefault="00301E85" w:rsidP="00155484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Amitryptylina</w:t>
      </w:r>
    </w:p>
    <w:p w:rsidR="00301E85" w:rsidRDefault="00301E85" w:rsidP="00155484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Nortryptylina</w:t>
      </w:r>
    </w:p>
    <w:p w:rsidR="00301E85" w:rsidRDefault="00301E85" w:rsidP="00155484">
      <w:pPr>
        <w:pStyle w:val="Akapitzlist"/>
        <w:numPr>
          <w:ilvl w:val="0"/>
          <w:numId w:val="4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Klomipramina</w:t>
      </w:r>
      <w:proofErr w:type="spellEnd"/>
    </w:p>
    <w:p w:rsidR="00301E85" w:rsidRDefault="00301E85" w:rsidP="00155484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F17EE8" w:rsidRDefault="00F17EE8" w:rsidP="00BE1045">
      <w:pPr>
        <w:rPr>
          <w:sz w:val="24"/>
          <w:szCs w:val="24"/>
        </w:rPr>
      </w:pPr>
    </w:p>
    <w:p w:rsidR="00F17EE8" w:rsidRDefault="00F17EE8" w:rsidP="00F17EE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 antagonistów receptora </w:t>
      </w:r>
      <w:proofErr w:type="spellStart"/>
      <w:r>
        <w:rPr>
          <w:sz w:val="24"/>
          <w:szCs w:val="24"/>
        </w:rPr>
        <w:t>monoamin</w:t>
      </w:r>
      <w:proofErr w:type="spellEnd"/>
      <w:r>
        <w:rPr>
          <w:sz w:val="24"/>
          <w:szCs w:val="24"/>
        </w:rPr>
        <w:t xml:space="preserve"> nie należy:</w:t>
      </w:r>
    </w:p>
    <w:p w:rsidR="00F17EE8" w:rsidRDefault="00F17EE8" w:rsidP="00155484">
      <w:pPr>
        <w:pStyle w:val="Akapitzlist"/>
        <w:numPr>
          <w:ilvl w:val="0"/>
          <w:numId w:val="4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Mirtazapina</w:t>
      </w:r>
      <w:proofErr w:type="spellEnd"/>
    </w:p>
    <w:p w:rsidR="00F17EE8" w:rsidRDefault="00F17EE8" w:rsidP="00155484">
      <w:pPr>
        <w:pStyle w:val="Akapitzlist"/>
        <w:numPr>
          <w:ilvl w:val="0"/>
          <w:numId w:val="4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Trazodon</w:t>
      </w:r>
      <w:proofErr w:type="spellEnd"/>
    </w:p>
    <w:p w:rsidR="00F17EE8" w:rsidRDefault="00F17EE8" w:rsidP="00155484">
      <w:pPr>
        <w:pStyle w:val="Akapitzlist"/>
        <w:numPr>
          <w:ilvl w:val="0"/>
          <w:numId w:val="4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Mianseryna</w:t>
      </w:r>
      <w:proofErr w:type="spellEnd"/>
    </w:p>
    <w:p w:rsidR="00F17EE8" w:rsidRDefault="00F17EE8" w:rsidP="00155484">
      <w:pPr>
        <w:pStyle w:val="Akapitzlist"/>
        <w:numPr>
          <w:ilvl w:val="0"/>
          <w:numId w:val="4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Moklebemid</w:t>
      </w:r>
      <w:proofErr w:type="spellEnd"/>
    </w:p>
    <w:p w:rsidR="00F17EE8" w:rsidRDefault="00F17EE8" w:rsidP="00155484">
      <w:pPr>
        <w:pStyle w:val="Akapitzlist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B37DC6" w:rsidRPr="007C1078" w:rsidRDefault="00B37DC6" w:rsidP="007C107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Reakcja sero</w:t>
      </w:r>
      <w:r w:rsidRPr="007C1078">
        <w:rPr>
          <w:sz w:val="24"/>
          <w:szCs w:val="24"/>
        </w:rPr>
        <w:t>wa to charakterystyczne działanie niepożądane mogące wystąpić w trakcie terapii:</w:t>
      </w:r>
    </w:p>
    <w:p w:rsidR="00B37DC6" w:rsidRDefault="00B37DC6" w:rsidP="00155484">
      <w:pPr>
        <w:pStyle w:val="Akapitzlist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MAOI</w:t>
      </w:r>
    </w:p>
    <w:p w:rsidR="00B37DC6" w:rsidRDefault="00B37DC6" w:rsidP="00155484">
      <w:pPr>
        <w:pStyle w:val="Akapitzlist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SSRI</w:t>
      </w:r>
    </w:p>
    <w:p w:rsidR="00B37DC6" w:rsidRDefault="00B37DC6" w:rsidP="00155484">
      <w:pPr>
        <w:pStyle w:val="Akapitzlist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SNRI</w:t>
      </w:r>
    </w:p>
    <w:p w:rsidR="00B37DC6" w:rsidRDefault="00B37DC6" w:rsidP="00155484">
      <w:pPr>
        <w:pStyle w:val="Akapitzlist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TLPD</w:t>
      </w:r>
    </w:p>
    <w:p w:rsidR="00B37DC6" w:rsidRDefault="00B37DC6" w:rsidP="00155484">
      <w:pPr>
        <w:pStyle w:val="Akapitzlist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B37DC6" w:rsidRDefault="007C1078" w:rsidP="00B37DC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działań niepożądanych SSRI należy:</w:t>
      </w:r>
    </w:p>
    <w:p w:rsidR="007C1078" w:rsidRDefault="007C1078" w:rsidP="00155484">
      <w:pPr>
        <w:pStyle w:val="Akapitzlist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>Reakcja serotoninowa w połączeniu z MAOI</w:t>
      </w:r>
    </w:p>
    <w:p w:rsidR="007C1078" w:rsidRDefault="007C1078" w:rsidP="00155484">
      <w:pPr>
        <w:pStyle w:val="Akapitzlist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>Nudności</w:t>
      </w:r>
    </w:p>
    <w:p w:rsidR="007C1078" w:rsidRDefault="007C1078" w:rsidP="00155484">
      <w:pPr>
        <w:pStyle w:val="Akapitzlist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>Bezsenność</w:t>
      </w:r>
    </w:p>
    <w:p w:rsidR="007C1078" w:rsidRDefault="007C1078" w:rsidP="00155484">
      <w:pPr>
        <w:pStyle w:val="Akapitzlist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>Utrata libido</w:t>
      </w:r>
    </w:p>
    <w:p w:rsidR="004C58B9" w:rsidRDefault="007C1078" w:rsidP="00155484">
      <w:pPr>
        <w:pStyle w:val="Akapitzlist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4C58B9" w:rsidRDefault="004C58B9" w:rsidP="004C58B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leczeniu uzależnienia od tytoniu stosujemy:</w:t>
      </w:r>
    </w:p>
    <w:p w:rsidR="004C58B9" w:rsidRDefault="004C58B9" w:rsidP="00155484">
      <w:pPr>
        <w:pStyle w:val="Akapitzlist"/>
        <w:numPr>
          <w:ilvl w:val="0"/>
          <w:numId w:val="4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Wanlafaksynę</w:t>
      </w:r>
      <w:proofErr w:type="spellEnd"/>
    </w:p>
    <w:p w:rsidR="004C58B9" w:rsidRDefault="004C58B9" w:rsidP="00155484">
      <w:pPr>
        <w:pStyle w:val="Akapitzlist"/>
        <w:numPr>
          <w:ilvl w:val="0"/>
          <w:numId w:val="4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Escitalopram</w:t>
      </w:r>
      <w:proofErr w:type="spellEnd"/>
    </w:p>
    <w:p w:rsidR="004C58B9" w:rsidRDefault="004C58B9" w:rsidP="00155484">
      <w:pPr>
        <w:pStyle w:val="Akapitzlist"/>
        <w:numPr>
          <w:ilvl w:val="0"/>
          <w:numId w:val="4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Bupropion</w:t>
      </w:r>
      <w:proofErr w:type="spellEnd"/>
    </w:p>
    <w:p w:rsidR="004C58B9" w:rsidRDefault="004C58B9" w:rsidP="00155484">
      <w:pPr>
        <w:pStyle w:val="Akapitzlist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Amitryptylinę</w:t>
      </w:r>
    </w:p>
    <w:p w:rsidR="004C58B9" w:rsidRDefault="004C58B9" w:rsidP="00155484">
      <w:pPr>
        <w:pStyle w:val="Akapitzlist"/>
        <w:numPr>
          <w:ilvl w:val="0"/>
          <w:numId w:val="4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Mirtazapinę</w:t>
      </w:r>
      <w:proofErr w:type="spellEnd"/>
    </w:p>
    <w:p w:rsidR="00E83044" w:rsidRDefault="00E83044" w:rsidP="00E8304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Leki stabilizujące nastrój to:</w:t>
      </w:r>
    </w:p>
    <w:p w:rsidR="00E83044" w:rsidRDefault="00E83044" w:rsidP="00155484">
      <w:pPr>
        <w:pStyle w:val="Akapitzlist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Lit</w:t>
      </w:r>
    </w:p>
    <w:p w:rsidR="00E83044" w:rsidRDefault="00E83044" w:rsidP="00155484">
      <w:pPr>
        <w:pStyle w:val="Akapitzlist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Karbamazepina</w:t>
      </w:r>
    </w:p>
    <w:p w:rsidR="00E83044" w:rsidRDefault="00E83044" w:rsidP="00155484">
      <w:pPr>
        <w:pStyle w:val="Akapitzlist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Kwas walproinowy</w:t>
      </w:r>
    </w:p>
    <w:p w:rsidR="00E83044" w:rsidRDefault="00E83044" w:rsidP="00155484">
      <w:pPr>
        <w:pStyle w:val="Akapitzlist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Lamotrygina</w:t>
      </w:r>
    </w:p>
    <w:p w:rsidR="00E83044" w:rsidRDefault="00E83044" w:rsidP="00155484">
      <w:pPr>
        <w:pStyle w:val="Akapitzlist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2F0F18" w:rsidRDefault="002F0F18" w:rsidP="002F0F1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Stężenie litu w surowicy należy utrzymywać w przedziale:</w:t>
      </w:r>
    </w:p>
    <w:p w:rsidR="002F0F18" w:rsidRDefault="002F0F18" w:rsidP="00155484">
      <w:pPr>
        <w:pStyle w:val="Akapitzlist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 xml:space="preserve">0,1 – 0,2 </w:t>
      </w:r>
      <w:proofErr w:type="spellStart"/>
      <w:r>
        <w:rPr>
          <w:sz w:val="24"/>
          <w:szCs w:val="24"/>
        </w:rPr>
        <w:t>mmol</w:t>
      </w:r>
      <w:proofErr w:type="spellEnd"/>
      <w:r>
        <w:rPr>
          <w:sz w:val="24"/>
          <w:szCs w:val="24"/>
        </w:rPr>
        <w:t>/l</w:t>
      </w:r>
    </w:p>
    <w:p w:rsidR="002F0F18" w:rsidRDefault="002F0F18" w:rsidP="00155484">
      <w:pPr>
        <w:pStyle w:val="Akapitzlist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 xml:space="preserve">0,2 – 0,5 </w:t>
      </w:r>
      <w:proofErr w:type="spellStart"/>
      <w:r>
        <w:rPr>
          <w:sz w:val="24"/>
          <w:szCs w:val="24"/>
        </w:rPr>
        <w:t>mmol</w:t>
      </w:r>
      <w:proofErr w:type="spellEnd"/>
      <w:r>
        <w:rPr>
          <w:sz w:val="24"/>
          <w:szCs w:val="24"/>
        </w:rPr>
        <w:t>/l</w:t>
      </w:r>
    </w:p>
    <w:p w:rsidR="002F0F18" w:rsidRDefault="002F0F18" w:rsidP="00155484">
      <w:pPr>
        <w:pStyle w:val="Akapitzlist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 xml:space="preserve">0,6 – 1,2 </w:t>
      </w:r>
      <w:proofErr w:type="spellStart"/>
      <w:r>
        <w:rPr>
          <w:sz w:val="24"/>
          <w:szCs w:val="24"/>
        </w:rPr>
        <w:t>mmol</w:t>
      </w:r>
      <w:proofErr w:type="spellEnd"/>
      <w:r>
        <w:rPr>
          <w:sz w:val="24"/>
          <w:szCs w:val="24"/>
        </w:rPr>
        <w:t>/l</w:t>
      </w:r>
    </w:p>
    <w:p w:rsidR="002F0F18" w:rsidRDefault="002F0F18" w:rsidP="00155484">
      <w:pPr>
        <w:pStyle w:val="Akapitzlist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 xml:space="preserve">1,2 – 1,5 </w:t>
      </w:r>
      <w:proofErr w:type="spellStart"/>
      <w:r>
        <w:rPr>
          <w:sz w:val="24"/>
          <w:szCs w:val="24"/>
        </w:rPr>
        <w:t>mmol</w:t>
      </w:r>
      <w:proofErr w:type="spellEnd"/>
      <w:r>
        <w:rPr>
          <w:sz w:val="24"/>
          <w:szCs w:val="24"/>
        </w:rPr>
        <w:t>/l</w:t>
      </w:r>
    </w:p>
    <w:p w:rsidR="002F0F18" w:rsidRDefault="002F0F18" w:rsidP="00155484">
      <w:pPr>
        <w:pStyle w:val="Akapitzlist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 xml:space="preserve">1,5 – 2,0 </w:t>
      </w:r>
      <w:proofErr w:type="spellStart"/>
      <w:r>
        <w:rPr>
          <w:sz w:val="24"/>
          <w:szCs w:val="24"/>
        </w:rPr>
        <w:t>mmol</w:t>
      </w:r>
      <w:proofErr w:type="spellEnd"/>
      <w:r>
        <w:rPr>
          <w:sz w:val="24"/>
          <w:szCs w:val="24"/>
        </w:rPr>
        <w:t>/l</w:t>
      </w:r>
    </w:p>
    <w:p w:rsidR="002F0F18" w:rsidRDefault="002F0F18" w:rsidP="002F0F18">
      <w:pPr>
        <w:pStyle w:val="Akapitzlist"/>
        <w:ind w:left="1080"/>
        <w:rPr>
          <w:sz w:val="24"/>
          <w:szCs w:val="24"/>
        </w:rPr>
      </w:pPr>
    </w:p>
    <w:p w:rsidR="002F0F18" w:rsidRDefault="002F0F18" w:rsidP="002F0F18">
      <w:pPr>
        <w:pStyle w:val="Akapitzlist"/>
        <w:ind w:left="1080"/>
        <w:rPr>
          <w:sz w:val="24"/>
          <w:szCs w:val="24"/>
        </w:rPr>
      </w:pPr>
    </w:p>
    <w:p w:rsidR="002F0F18" w:rsidRDefault="002F0F18" w:rsidP="002F0F18">
      <w:pPr>
        <w:pStyle w:val="Akapitzlist"/>
        <w:ind w:left="1080"/>
        <w:rPr>
          <w:sz w:val="24"/>
          <w:szCs w:val="24"/>
        </w:rPr>
      </w:pPr>
    </w:p>
    <w:p w:rsidR="002F0F18" w:rsidRDefault="002F0F18" w:rsidP="002F0F18">
      <w:pPr>
        <w:pStyle w:val="Akapitzlist"/>
        <w:ind w:left="1080"/>
        <w:rPr>
          <w:sz w:val="24"/>
          <w:szCs w:val="24"/>
        </w:rPr>
      </w:pPr>
    </w:p>
    <w:p w:rsidR="002F0F18" w:rsidRDefault="002F0F18" w:rsidP="002F0F1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Działania niepożądane działania litu to:</w:t>
      </w:r>
    </w:p>
    <w:p w:rsidR="002F0F18" w:rsidRDefault="002F0F18" w:rsidP="00155484">
      <w:pPr>
        <w:pStyle w:val="Akapitzlist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Nudności</w:t>
      </w:r>
    </w:p>
    <w:p w:rsidR="002F0F18" w:rsidRDefault="002F0F18" w:rsidP="00155484">
      <w:pPr>
        <w:pStyle w:val="Akapitzlist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Niedoczynność tarczycy</w:t>
      </w:r>
    </w:p>
    <w:p w:rsidR="002F0F18" w:rsidRDefault="002F0F18" w:rsidP="00155484">
      <w:pPr>
        <w:pStyle w:val="Akapitzlist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Utrata włosów</w:t>
      </w:r>
    </w:p>
    <w:p w:rsidR="002F0F18" w:rsidRDefault="002F0F18" w:rsidP="00155484">
      <w:pPr>
        <w:pStyle w:val="Akapitzlist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 xml:space="preserve">Zmniejszenie </w:t>
      </w:r>
      <w:proofErr w:type="spellStart"/>
      <w:r>
        <w:rPr>
          <w:sz w:val="24"/>
          <w:szCs w:val="24"/>
        </w:rPr>
        <w:t>klirensu</w:t>
      </w:r>
      <w:proofErr w:type="spellEnd"/>
      <w:r>
        <w:rPr>
          <w:sz w:val="24"/>
          <w:szCs w:val="24"/>
        </w:rPr>
        <w:t xml:space="preserve"> kreatyniny</w:t>
      </w:r>
    </w:p>
    <w:p w:rsidR="002F0F18" w:rsidRDefault="002F0F18" w:rsidP="00155484">
      <w:pPr>
        <w:pStyle w:val="Akapitzlist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155484" w:rsidRDefault="00155484" w:rsidP="0015548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leczeniu choroby Alzheimera zastosowanie mają:</w:t>
      </w:r>
    </w:p>
    <w:p w:rsidR="00155484" w:rsidRDefault="00155484" w:rsidP="00155484">
      <w:pPr>
        <w:pStyle w:val="Akapitzlist"/>
        <w:numPr>
          <w:ilvl w:val="0"/>
          <w:numId w:val="5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Memantyna</w:t>
      </w:r>
      <w:proofErr w:type="spellEnd"/>
    </w:p>
    <w:p w:rsidR="00155484" w:rsidRDefault="00155484" w:rsidP="00155484">
      <w:pPr>
        <w:pStyle w:val="Akapitzlist"/>
        <w:numPr>
          <w:ilvl w:val="0"/>
          <w:numId w:val="5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Donepezil</w:t>
      </w:r>
      <w:proofErr w:type="spellEnd"/>
    </w:p>
    <w:p w:rsidR="00155484" w:rsidRDefault="00155484" w:rsidP="00155484">
      <w:pPr>
        <w:pStyle w:val="Akapitzlist"/>
        <w:numPr>
          <w:ilvl w:val="0"/>
          <w:numId w:val="5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Rywastygmina</w:t>
      </w:r>
      <w:proofErr w:type="spellEnd"/>
    </w:p>
    <w:p w:rsidR="00155484" w:rsidRDefault="00155484" w:rsidP="00155484">
      <w:pPr>
        <w:pStyle w:val="Akapitzlist"/>
        <w:numPr>
          <w:ilvl w:val="0"/>
          <w:numId w:val="5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Galantamina</w:t>
      </w:r>
      <w:proofErr w:type="spellEnd"/>
    </w:p>
    <w:p w:rsidR="00155484" w:rsidRDefault="00155484" w:rsidP="00155484">
      <w:pPr>
        <w:pStyle w:val="Akapitzlist"/>
        <w:numPr>
          <w:ilvl w:val="0"/>
          <w:numId w:val="50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155484" w:rsidRDefault="00155484" w:rsidP="0015548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leczeniu choroby Parkinsona zastosowanie mają:</w:t>
      </w:r>
    </w:p>
    <w:p w:rsidR="00155484" w:rsidRDefault="00155484" w:rsidP="00155484">
      <w:pPr>
        <w:pStyle w:val="Akapitzlist"/>
        <w:numPr>
          <w:ilvl w:val="0"/>
          <w:numId w:val="5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Lewodopa</w:t>
      </w:r>
      <w:proofErr w:type="spellEnd"/>
    </w:p>
    <w:p w:rsidR="00155484" w:rsidRDefault="00155484" w:rsidP="00155484">
      <w:pPr>
        <w:pStyle w:val="Akapitzlist"/>
        <w:numPr>
          <w:ilvl w:val="0"/>
          <w:numId w:val="5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Ropinirol</w:t>
      </w:r>
      <w:proofErr w:type="spellEnd"/>
    </w:p>
    <w:p w:rsidR="00155484" w:rsidRDefault="00155484" w:rsidP="00155484">
      <w:pPr>
        <w:pStyle w:val="Akapitzlist"/>
        <w:numPr>
          <w:ilvl w:val="0"/>
          <w:numId w:val="51"/>
        </w:numPr>
        <w:rPr>
          <w:sz w:val="24"/>
          <w:szCs w:val="24"/>
        </w:rPr>
      </w:pPr>
      <w:r>
        <w:rPr>
          <w:sz w:val="24"/>
          <w:szCs w:val="24"/>
        </w:rPr>
        <w:t>Bromokryptyna</w:t>
      </w:r>
    </w:p>
    <w:p w:rsidR="00155484" w:rsidRDefault="00155484" w:rsidP="00155484">
      <w:pPr>
        <w:pStyle w:val="Akapitzlist"/>
        <w:numPr>
          <w:ilvl w:val="0"/>
          <w:numId w:val="5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Selegilina</w:t>
      </w:r>
      <w:proofErr w:type="spellEnd"/>
    </w:p>
    <w:p w:rsidR="00155484" w:rsidRPr="002F0F18" w:rsidRDefault="00155484" w:rsidP="00155484">
      <w:pPr>
        <w:pStyle w:val="Akapitzlist"/>
        <w:numPr>
          <w:ilvl w:val="0"/>
          <w:numId w:val="51"/>
        </w:numPr>
        <w:rPr>
          <w:sz w:val="24"/>
          <w:szCs w:val="24"/>
        </w:rPr>
      </w:pPr>
      <w:r>
        <w:rPr>
          <w:sz w:val="24"/>
          <w:szCs w:val="24"/>
        </w:rPr>
        <w:t>Wszystkie wymienione</w:t>
      </w:r>
    </w:p>
    <w:p w:rsidR="00F17EE8" w:rsidRDefault="00F17EE8" w:rsidP="00F17EE8">
      <w:pPr>
        <w:pStyle w:val="Akapitzlist"/>
        <w:ind w:left="1080"/>
        <w:rPr>
          <w:sz w:val="24"/>
          <w:szCs w:val="24"/>
        </w:rPr>
      </w:pPr>
    </w:p>
    <w:p w:rsidR="00624F20" w:rsidRDefault="00624F20" w:rsidP="00F17EE8">
      <w:pPr>
        <w:pStyle w:val="Akapitzlist"/>
        <w:ind w:left="1080"/>
        <w:rPr>
          <w:sz w:val="24"/>
          <w:szCs w:val="24"/>
        </w:rPr>
      </w:pPr>
    </w:p>
    <w:p w:rsidR="00F56AB8" w:rsidRPr="00F17EE8" w:rsidRDefault="00F56AB8" w:rsidP="00F17EE8">
      <w:pPr>
        <w:pStyle w:val="Akapitzlist"/>
        <w:ind w:left="1080"/>
        <w:rPr>
          <w:sz w:val="24"/>
          <w:szCs w:val="24"/>
        </w:rPr>
      </w:pPr>
    </w:p>
    <w:p w:rsidR="00301E85" w:rsidRPr="00301E85" w:rsidRDefault="00301E85" w:rsidP="00301E85">
      <w:pPr>
        <w:pStyle w:val="Akapitzlist"/>
        <w:ind w:left="1080"/>
        <w:rPr>
          <w:sz w:val="24"/>
          <w:szCs w:val="24"/>
        </w:rPr>
      </w:pPr>
    </w:p>
    <w:p w:rsidR="002658F8" w:rsidRPr="00F632AE" w:rsidRDefault="002658F8" w:rsidP="00F632AE">
      <w:pPr>
        <w:rPr>
          <w:sz w:val="24"/>
          <w:szCs w:val="24"/>
        </w:rPr>
      </w:pPr>
    </w:p>
    <w:p w:rsidR="00ED6DB2" w:rsidRDefault="00ED6DB2" w:rsidP="000F4FA9">
      <w:pPr>
        <w:rPr>
          <w:sz w:val="24"/>
          <w:szCs w:val="24"/>
        </w:rPr>
      </w:pPr>
    </w:p>
    <w:p w:rsidR="005949E8" w:rsidRDefault="005949E8" w:rsidP="000F4FA9">
      <w:pPr>
        <w:rPr>
          <w:sz w:val="24"/>
          <w:szCs w:val="24"/>
        </w:rPr>
      </w:pPr>
    </w:p>
    <w:p w:rsidR="003B757E" w:rsidRDefault="003B757E" w:rsidP="000F4FA9">
      <w:pPr>
        <w:rPr>
          <w:sz w:val="24"/>
          <w:szCs w:val="24"/>
        </w:rPr>
      </w:pPr>
    </w:p>
    <w:p w:rsidR="007513CA" w:rsidRDefault="007513CA" w:rsidP="000F4FA9">
      <w:pPr>
        <w:rPr>
          <w:sz w:val="24"/>
          <w:szCs w:val="24"/>
        </w:rPr>
      </w:pPr>
    </w:p>
    <w:p w:rsidR="00C24618" w:rsidRPr="000F4FA9" w:rsidRDefault="00C24618" w:rsidP="000F4FA9">
      <w:pPr>
        <w:rPr>
          <w:sz w:val="24"/>
          <w:szCs w:val="24"/>
        </w:rPr>
      </w:pPr>
    </w:p>
    <w:p w:rsidR="00D01ED7" w:rsidRPr="00DF33C6" w:rsidRDefault="00D01ED7" w:rsidP="00DF33C6">
      <w:pPr>
        <w:rPr>
          <w:sz w:val="24"/>
          <w:szCs w:val="24"/>
        </w:rPr>
      </w:pPr>
    </w:p>
    <w:p w:rsidR="00EB6091" w:rsidRDefault="00EB6091" w:rsidP="00EB6091">
      <w:pPr>
        <w:pStyle w:val="Akapitzlist"/>
        <w:ind w:left="1080"/>
        <w:rPr>
          <w:sz w:val="24"/>
          <w:szCs w:val="24"/>
        </w:rPr>
      </w:pPr>
    </w:p>
    <w:p w:rsidR="00980162" w:rsidRPr="00EB6091" w:rsidRDefault="00980162" w:rsidP="00EB6091">
      <w:pPr>
        <w:pStyle w:val="Akapitzlist"/>
        <w:ind w:left="1080"/>
        <w:rPr>
          <w:sz w:val="24"/>
          <w:szCs w:val="24"/>
        </w:rPr>
      </w:pPr>
    </w:p>
    <w:p w:rsidR="00760BDD" w:rsidRDefault="00760BDD" w:rsidP="00241EEC">
      <w:pPr>
        <w:rPr>
          <w:sz w:val="24"/>
          <w:szCs w:val="24"/>
        </w:rPr>
      </w:pPr>
    </w:p>
    <w:p w:rsidR="00055F12" w:rsidRPr="00241EEC" w:rsidRDefault="00055F12" w:rsidP="00241EEC">
      <w:pPr>
        <w:rPr>
          <w:sz w:val="24"/>
          <w:szCs w:val="24"/>
        </w:rPr>
      </w:pPr>
    </w:p>
    <w:p w:rsidR="009469D2" w:rsidRPr="00261937" w:rsidRDefault="009469D2" w:rsidP="009469D2">
      <w:pPr>
        <w:pStyle w:val="Akapitzlist"/>
        <w:ind w:left="1080"/>
        <w:rPr>
          <w:sz w:val="24"/>
          <w:szCs w:val="24"/>
        </w:rPr>
      </w:pPr>
    </w:p>
    <w:p w:rsidR="00261937" w:rsidRPr="00261937" w:rsidRDefault="00261937" w:rsidP="00261937">
      <w:pPr>
        <w:pStyle w:val="Akapitzlist"/>
        <w:rPr>
          <w:sz w:val="24"/>
          <w:szCs w:val="24"/>
        </w:rPr>
      </w:pPr>
    </w:p>
    <w:sectPr w:rsidR="00261937" w:rsidRPr="00261937" w:rsidSect="003E3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12C4"/>
    <w:multiLevelType w:val="hybridMultilevel"/>
    <w:tmpl w:val="B4B07A96"/>
    <w:lvl w:ilvl="0" w:tplc="63345C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63A70"/>
    <w:multiLevelType w:val="hybridMultilevel"/>
    <w:tmpl w:val="3C063A20"/>
    <w:lvl w:ilvl="0" w:tplc="80DAA2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2006D9"/>
    <w:multiLevelType w:val="hybridMultilevel"/>
    <w:tmpl w:val="10CE0E28"/>
    <w:lvl w:ilvl="0" w:tplc="1E7CF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823F1A"/>
    <w:multiLevelType w:val="hybridMultilevel"/>
    <w:tmpl w:val="7F4033DE"/>
    <w:lvl w:ilvl="0" w:tplc="6BFADC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E51494"/>
    <w:multiLevelType w:val="hybridMultilevel"/>
    <w:tmpl w:val="21F6265C"/>
    <w:lvl w:ilvl="0" w:tplc="9ACCF7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687B27"/>
    <w:multiLevelType w:val="hybridMultilevel"/>
    <w:tmpl w:val="9790FBC0"/>
    <w:lvl w:ilvl="0" w:tplc="4AFE6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80083D"/>
    <w:multiLevelType w:val="hybridMultilevel"/>
    <w:tmpl w:val="84367A12"/>
    <w:lvl w:ilvl="0" w:tplc="D58C1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ABB5371"/>
    <w:multiLevelType w:val="hybridMultilevel"/>
    <w:tmpl w:val="A35C9CC4"/>
    <w:lvl w:ilvl="0" w:tplc="B0B0E3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AF43F5"/>
    <w:multiLevelType w:val="hybridMultilevel"/>
    <w:tmpl w:val="57FA9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D65536"/>
    <w:multiLevelType w:val="hybridMultilevel"/>
    <w:tmpl w:val="33E2AAEE"/>
    <w:lvl w:ilvl="0" w:tplc="A8147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EB7323"/>
    <w:multiLevelType w:val="hybridMultilevel"/>
    <w:tmpl w:val="7FA43648"/>
    <w:lvl w:ilvl="0" w:tplc="98581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FA2C3A"/>
    <w:multiLevelType w:val="hybridMultilevel"/>
    <w:tmpl w:val="D1CE85EC"/>
    <w:lvl w:ilvl="0" w:tplc="063A3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026D7B"/>
    <w:multiLevelType w:val="hybridMultilevel"/>
    <w:tmpl w:val="A4DADE82"/>
    <w:lvl w:ilvl="0" w:tplc="1F2E8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A84ECA"/>
    <w:multiLevelType w:val="hybridMultilevel"/>
    <w:tmpl w:val="EC480712"/>
    <w:lvl w:ilvl="0" w:tplc="8F86B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926B94"/>
    <w:multiLevelType w:val="hybridMultilevel"/>
    <w:tmpl w:val="0BA4025E"/>
    <w:lvl w:ilvl="0" w:tplc="933CDF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B985917"/>
    <w:multiLevelType w:val="hybridMultilevel"/>
    <w:tmpl w:val="90B85C80"/>
    <w:lvl w:ilvl="0" w:tplc="62D4D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E24A00"/>
    <w:multiLevelType w:val="hybridMultilevel"/>
    <w:tmpl w:val="A5984724"/>
    <w:lvl w:ilvl="0" w:tplc="991097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FC860FC"/>
    <w:multiLevelType w:val="hybridMultilevel"/>
    <w:tmpl w:val="63BEDE24"/>
    <w:lvl w:ilvl="0" w:tplc="26BC7C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0DF4DAA"/>
    <w:multiLevelType w:val="hybridMultilevel"/>
    <w:tmpl w:val="A7BC4174"/>
    <w:lvl w:ilvl="0" w:tplc="91EED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15A3455"/>
    <w:multiLevelType w:val="hybridMultilevel"/>
    <w:tmpl w:val="B91E2D78"/>
    <w:lvl w:ilvl="0" w:tplc="010EF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4D5349C"/>
    <w:multiLevelType w:val="hybridMultilevel"/>
    <w:tmpl w:val="0E3EDFEA"/>
    <w:lvl w:ilvl="0" w:tplc="7A3018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4F03862"/>
    <w:multiLevelType w:val="hybridMultilevel"/>
    <w:tmpl w:val="AC1C2224"/>
    <w:lvl w:ilvl="0" w:tplc="936288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B3714BA"/>
    <w:multiLevelType w:val="hybridMultilevel"/>
    <w:tmpl w:val="D17E5E30"/>
    <w:lvl w:ilvl="0" w:tplc="AF6680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DE56A09"/>
    <w:multiLevelType w:val="hybridMultilevel"/>
    <w:tmpl w:val="8B0272DC"/>
    <w:lvl w:ilvl="0" w:tplc="8D06B3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E1174A8"/>
    <w:multiLevelType w:val="hybridMultilevel"/>
    <w:tmpl w:val="83B43828"/>
    <w:lvl w:ilvl="0" w:tplc="243EA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E606415"/>
    <w:multiLevelType w:val="hybridMultilevel"/>
    <w:tmpl w:val="0BCABAA8"/>
    <w:lvl w:ilvl="0" w:tplc="4888FF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F9236F6"/>
    <w:multiLevelType w:val="hybridMultilevel"/>
    <w:tmpl w:val="3816F75A"/>
    <w:lvl w:ilvl="0" w:tplc="426A3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FF17B0F"/>
    <w:multiLevelType w:val="hybridMultilevel"/>
    <w:tmpl w:val="1C9CE0F0"/>
    <w:lvl w:ilvl="0" w:tplc="86FE5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4A67086"/>
    <w:multiLevelType w:val="hybridMultilevel"/>
    <w:tmpl w:val="CBC86198"/>
    <w:lvl w:ilvl="0" w:tplc="2D0A2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9C32BC4"/>
    <w:multiLevelType w:val="hybridMultilevel"/>
    <w:tmpl w:val="C59CAC98"/>
    <w:lvl w:ilvl="0" w:tplc="6096F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274143E"/>
    <w:multiLevelType w:val="hybridMultilevel"/>
    <w:tmpl w:val="F70C1040"/>
    <w:lvl w:ilvl="0" w:tplc="61BCE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2D52470"/>
    <w:multiLevelType w:val="hybridMultilevel"/>
    <w:tmpl w:val="44969846"/>
    <w:lvl w:ilvl="0" w:tplc="BF14D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7EB4B3A"/>
    <w:multiLevelType w:val="hybridMultilevel"/>
    <w:tmpl w:val="E1C85E1E"/>
    <w:lvl w:ilvl="0" w:tplc="74AED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BAF467C"/>
    <w:multiLevelType w:val="hybridMultilevel"/>
    <w:tmpl w:val="9F5CF352"/>
    <w:lvl w:ilvl="0" w:tplc="B7523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C330267"/>
    <w:multiLevelType w:val="hybridMultilevel"/>
    <w:tmpl w:val="1EEA69A0"/>
    <w:lvl w:ilvl="0" w:tplc="9600F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2C0508C"/>
    <w:multiLevelType w:val="hybridMultilevel"/>
    <w:tmpl w:val="11240A8C"/>
    <w:lvl w:ilvl="0" w:tplc="7FB83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38262DA"/>
    <w:multiLevelType w:val="hybridMultilevel"/>
    <w:tmpl w:val="427C08C2"/>
    <w:lvl w:ilvl="0" w:tplc="525E4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6122642"/>
    <w:multiLevelType w:val="hybridMultilevel"/>
    <w:tmpl w:val="3F949556"/>
    <w:lvl w:ilvl="0" w:tplc="3424AE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7063D6D"/>
    <w:multiLevelType w:val="hybridMultilevel"/>
    <w:tmpl w:val="543E2804"/>
    <w:lvl w:ilvl="0" w:tplc="E526A7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7DE281B"/>
    <w:multiLevelType w:val="hybridMultilevel"/>
    <w:tmpl w:val="E0F48B22"/>
    <w:lvl w:ilvl="0" w:tplc="11BEE4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AC21C25"/>
    <w:multiLevelType w:val="hybridMultilevel"/>
    <w:tmpl w:val="96C0E574"/>
    <w:lvl w:ilvl="0" w:tplc="E53A9A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EF3545D"/>
    <w:multiLevelType w:val="hybridMultilevel"/>
    <w:tmpl w:val="F7BA29DC"/>
    <w:lvl w:ilvl="0" w:tplc="5086A9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242394"/>
    <w:multiLevelType w:val="hybridMultilevel"/>
    <w:tmpl w:val="57920BE8"/>
    <w:lvl w:ilvl="0" w:tplc="A3D8FD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39504C3"/>
    <w:multiLevelType w:val="hybridMultilevel"/>
    <w:tmpl w:val="733C3E82"/>
    <w:lvl w:ilvl="0" w:tplc="1196ED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96C17F5"/>
    <w:multiLevelType w:val="hybridMultilevel"/>
    <w:tmpl w:val="A9CEF652"/>
    <w:lvl w:ilvl="0" w:tplc="874615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4347B"/>
    <w:multiLevelType w:val="hybridMultilevel"/>
    <w:tmpl w:val="63985862"/>
    <w:lvl w:ilvl="0" w:tplc="A8FA1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4EB3F66"/>
    <w:multiLevelType w:val="hybridMultilevel"/>
    <w:tmpl w:val="82F43828"/>
    <w:lvl w:ilvl="0" w:tplc="7174E5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68633A6"/>
    <w:multiLevelType w:val="hybridMultilevel"/>
    <w:tmpl w:val="FEFEE3BA"/>
    <w:lvl w:ilvl="0" w:tplc="E4D8C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7F07D2B"/>
    <w:multiLevelType w:val="hybridMultilevel"/>
    <w:tmpl w:val="8F66AEF8"/>
    <w:lvl w:ilvl="0" w:tplc="6302A9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8117BBF"/>
    <w:multiLevelType w:val="hybridMultilevel"/>
    <w:tmpl w:val="F872F298"/>
    <w:lvl w:ilvl="0" w:tplc="7F14A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B6F11BB"/>
    <w:multiLevelType w:val="hybridMultilevel"/>
    <w:tmpl w:val="93C09C20"/>
    <w:lvl w:ilvl="0" w:tplc="6E4266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41"/>
  </w:num>
  <w:num w:numId="5">
    <w:abstractNumId w:val="13"/>
  </w:num>
  <w:num w:numId="6">
    <w:abstractNumId w:val="48"/>
  </w:num>
  <w:num w:numId="7">
    <w:abstractNumId w:val="1"/>
  </w:num>
  <w:num w:numId="8">
    <w:abstractNumId w:val="15"/>
  </w:num>
  <w:num w:numId="9">
    <w:abstractNumId w:val="35"/>
  </w:num>
  <w:num w:numId="10">
    <w:abstractNumId w:val="5"/>
  </w:num>
  <w:num w:numId="11">
    <w:abstractNumId w:val="32"/>
  </w:num>
  <w:num w:numId="12">
    <w:abstractNumId w:val="24"/>
  </w:num>
  <w:num w:numId="13">
    <w:abstractNumId w:val="0"/>
  </w:num>
  <w:num w:numId="14">
    <w:abstractNumId w:val="27"/>
  </w:num>
  <w:num w:numId="15">
    <w:abstractNumId w:val="49"/>
  </w:num>
  <w:num w:numId="16">
    <w:abstractNumId w:val="26"/>
  </w:num>
  <w:num w:numId="17">
    <w:abstractNumId w:val="6"/>
  </w:num>
  <w:num w:numId="18">
    <w:abstractNumId w:val="30"/>
  </w:num>
  <w:num w:numId="19">
    <w:abstractNumId w:val="44"/>
  </w:num>
  <w:num w:numId="20">
    <w:abstractNumId w:val="23"/>
  </w:num>
  <w:num w:numId="21">
    <w:abstractNumId w:val="43"/>
  </w:num>
  <w:num w:numId="22">
    <w:abstractNumId w:val="28"/>
  </w:num>
  <w:num w:numId="23">
    <w:abstractNumId w:val="9"/>
  </w:num>
  <w:num w:numId="24">
    <w:abstractNumId w:val="36"/>
  </w:num>
  <w:num w:numId="25">
    <w:abstractNumId w:val="40"/>
  </w:num>
  <w:num w:numId="26">
    <w:abstractNumId w:val="2"/>
  </w:num>
  <w:num w:numId="27">
    <w:abstractNumId w:val="34"/>
  </w:num>
  <w:num w:numId="28">
    <w:abstractNumId w:val="22"/>
  </w:num>
  <w:num w:numId="29">
    <w:abstractNumId w:val="45"/>
  </w:num>
  <w:num w:numId="30">
    <w:abstractNumId w:val="12"/>
  </w:num>
  <w:num w:numId="31">
    <w:abstractNumId w:val="20"/>
  </w:num>
  <w:num w:numId="32">
    <w:abstractNumId w:val="39"/>
  </w:num>
  <w:num w:numId="33">
    <w:abstractNumId w:val="10"/>
  </w:num>
  <w:num w:numId="34">
    <w:abstractNumId w:val="47"/>
  </w:num>
  <w:num w:numId="35">
    <w:abstractNumId w:val="21"/>
  </w:num>
  <w:num w:numId="36">
    <w:abstractNumId w:val="14"/>
  </w:num>
  <w:num w:numId="37">
    <w:abstractNumId w:val="25"/>
  </w:num>
  <w:num w:numId="38">
    <w:abstractNumId w:val="4"/>
  </w:num>
  <w:num w:numId="39">
    <w:abstractNumId w:val="50"/>
  </w:num>
  <w:num w:numId="40">
    <w:abstractNumId w:val="3"/>
  </w:num>
  <w:num w:numId="41">
    <w:abstractNumId w:val="33"/>
  </w:num>
  <w:num w:numId="42">
    <w:abstractNumId w:val="18"/>
  </w:num>
  <w:num w:numId="43">
    <w:abstractNumId w:val="19"/>
  </w:num>
  <w:num w:numId="44">
    <w:abstractNumId w:val="46"/>
  </w:num>
  <w:num w:numId="45">
    <w:abstractNumId w:val="29"/>
  </w:num>
  <w:num w:numId="46">
    <w:abstractNumId w:val="42"/>
  </w:num>
  <w:num w:numId="47">
    <w:abstractNumId w:val="38"/>
  </w:num>
  <w:num w:numId="48">
    <w:abstractNumId w:val="17"/>
  </w:num>
  <w:num w:numId="49">
    <w:abstractNumId w:val="37"/>
  </w:num>
  <w:num w:numId="50">
    <w:abstractNumId w:val="16"/>
  </w:num>
  <w:num w:numId="51">
    <w:abstractNumId w:val="31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77FE"/>
    <w:rsid w:val="00055F12"/>
    <w:rsid w:val="000C3993"/>
    <w:rsid w:val="000C6C1D"/>
    <w:rsid w:val="000D2499"/>
    <w:rsid w:val="000E1B4B"/>
    <w:rsid w:val="000F4FA9"/>
    <w:rsid w:val="00127234"/>
    <w:rsid w:val="00155484"/>
    <w:rsid w:val="0018385E"/>
    <w:rsid w:val="002218B9"/>
    <w:rsid w:val="00241EEC"/>
    <w:rsid w:val="00261937"/>
    <w:rsid w:val="002658F8"/>
    <w:rsid w:val="002A2A0C"/>
    <w:rsid w:val="002E2E81"/>
    <w:rsid w:val="002F0F18"/>
    <w:rsid w:val="002F4BBF"/>
    <w:rsid w:val="00301E85"/>
    <w:rsid w:val="003B757E"/>
    <w:rsid w:val="003C44F7"/>
    <w:rsid w:val="003C4FF8"/>
    <w:rsid w:val="003E3DBE"/>
    <w:rsid w:val="00451740"/>
    <w:rsid w:val="004713AC"/>
    <w:rsid w:val="004B3E01"/>
    <w:rsid w:val="004C58B9"/>
    <w:rsid w:val="00551802"/>
    <w:rsid w:val="005949E8"/>
    <w:rsid w:val="005B2236"/>
    <w:rsid w:val="00624F20"/>
    <w:rsid w:val="00681856"/>
    <w:rsid w:val="00694FEE"/>
    <w:rsid w:val="00696A74"/>
    <w:rsid w:val="006D198B"/>
    <w:rsid w:val="007263D7"/>
    <w:rsid w:val="00733DE0"/>
    <w:rsid w:val="007513CA"/>
    <w:rsid w:val="00760BDD"/>
    <w:rsid w:val="007711D7"/>
    <w:rsid w:val="007C1078"/>
    <w:rsid w:val="00801023"/>
    <w:rsid w:val="008F1E8F"/>
    <w:rsid w:val="0092370D"/>
    <w:rsid w:val="009469D2"/>
    <w:rsid w:val="00980162"/>
    <w:rsid w:val="009B743C"/>
    <w:rsid w:val="00A012AE"/>
    <w:rsid w:val="00A11C03"/>
    <w:rsid w:val="00A655A9"/>
    <w:rsid w:val="00AE0A86"/>
    <w:rsid w:val="00AF14BD"/>
    <w:rsid w:val="00B37DC6"/>
    <w:rsid w:val="00B55D62"/>
    <w:rsid w:val="00BD7B05"/>
    <w:rsid w:val="00BE1045"/>
    <w:rsid w:val="00C176A3"/>
    <w:rsid w:val="00C24618"/>
    <w:rsid w:val="00CD2DD2"/>
    <w:rsid w:val="00CD7394"/>
    <w:rsid w:val="00D01ED7"/>
    <w:rsid w:val="00D31A58"/>
    <w:rsid w:val="00D85794"/>
    <w:rsid w:val="00DA6C24"/>
    <w:rsid w:val="00DD4E9D"/>
    <w:rsid w:val="00DF33C6"/>
    <w:rsid w:val="00E61C41"/>
    <w:rsid w:val="00E83044"/>
    <w:rsid w:val="00EB6091"/>
    <w:rsid w:val="00ED6DB2"/>
    <w:rsid w:val="00EF43B4"/>
    <w:rsid w:val="00F17EE8"/>
    <w:rsid w:val="00F56AB8"/>
    <w:rsid w:val="00F632AE"/>
    <w:rsid w:val="00F677FE"/>
    <w:rsid w:val="00F71CFA"/>
    <w:rsid w:val="00F733DD"/>
    <w:rsid w:val="00FB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D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1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9</Pages>
  <Words>1060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10</cp:revision>
  <dcterms:created xsi:type="dcterms:W3CDTF">2020-03-28T21:08:00Z</dcterms:created>
  <dcterms:modified xsi:type="dcterms:W3CDTF">2020-04-04T16:16:00Z</dcterms:modified>
</cp:coreProperties>
</file>