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rtl w:val="0"/>
        </w:rPr>
        <w:t xml:space="preserve">PSYCHOLOGIA </w:t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  <w:t xml:space="preserve">WYKŁAD 1</w:t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tl w:val="0"/>
        </w:rPr>
        <w:t xml:space="preserve"> 24.10.25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1. zaliczenie ćwiczeń – analiza artykułu naukowego 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2. zaliczenie wykładów 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ab/>
        <w:t xml:space="preserve">Obecność 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ab/>
        <w:t xml:space="preserve">Test wiedzy – test na zaliczenie z oceną w Katowicach, około 30 pytań wielokrotnego wyboru tylko z wykładów 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Wprowadzenie : definicja psychologii, dziedziny psychologii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Teorie osobowości na podstawie teorii cech: autodiagnoza osobowości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Klasyczne nurty psychologii: psychoanaliza Z. Freuda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Kontekst społeczno – historyczny, metoda katartyczna, klasyczna psychoanaliza jako teoria osobowości, stadia rozwoju psychoseksualnego, metody psychoanalityczne, marzenia senne  w badaniach międzykulturowych, mechanizmy obronne, zarzuty wobec psychoanalizy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Klasyczne nurty psychologii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Psychologia humanistyczna i behawioralna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Wprowadzenie, główne założenia, pojęcie samorealizacji, piramida potrzeb Maslowa, krytyka Maslowa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Terapia skoncentrowana na osobie Carla Rogersa, koncepcja samo urzeczywistnienia, ja realne / ja idealne, w pełni funkcjonująca osobowość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Victor Frankl – kontekst historyczny, logoterapia – założenia i zastosowanie, pojęcie samostrascendencji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Metoda wywiadu motywującego jako metoda komunikacji z pacjentem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Założenia i główni przedstawiciele behawioryzmu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Elementy psychologii rozwojowej + zaburzenia osobowości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Wyzwania pracy pielęgniarskiej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Raport WHO, wyzwania pracy w pandemii COVID, dobrostan i zdrowie psychiczne studentów w trakcie pandemii, zdrowie psychiczne personelu medycznego w pandemii, syndrom wypalenia zawodowego wg ICD-11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Koncepcja wypalenia zawodowego Maslach. Typy wypalenia zawodowego. Wypalenie zawodowe wśród pielęgniarek i pielęgniarzy. Wypalenie zawodowe w kontekście teorii zachowania zasobów Hobfolla. Wypalenie zawodowe a wsparcie zawodowe i społeczne. Zjawisko zastępczej traumatyzacji.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Definicje i konsekwencje dla zdrowia psychicznego personelu medycznego empatii emocjonalnej i empatii poznawczej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Znaczenie relacji społecznych dla wskaźnika przeżywalności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Znaczenie, uwarunkowania i konsekwencje zaangażowania w pracę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Komunikacja w zespole medycznym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Zarządzanie kryzysowe. Zamknięta pętla komunikacji. Zadaniowe funkcjonowanie grupy. Procesy i decyzje grupowe. Błędy w komunikacji a błędy medyczne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Komunikacja z pacjentem i rodziną pacjenta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Założenia kontaktu z pacjentem pobudzonym emocjonalnie oraz wysoko lękowym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Wskaźniki behawioralne osób pobudzonych emocjonalnie i lękowych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Modele rozmowy z rodziną pacjenta 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Psychologia – „ma długą przeszłość, ale krótką historię” Ebbinghaus, 1908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Psychologia jako nauka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1879 Wilhelm Wundt, założył laboratorium w Lipsku. Lab. Psychologiczne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Cele psychologii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opisywanie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wyjaśnianie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jaka jest zmiana w naszym zachowaniu i jaki jest bodziec który to napędza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przewidywanie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kierowanie (zachowaniem)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polepszanie jakości życia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Psychologia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twoja definicja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naukowe badanie zachowania jednostek i procesów psychicznych 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Psychologia biologiczna, neurobiologia –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Zastosowanie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Matthews, G.A. ET AL. (2016). Dorsal Raphe Dopamine Neurons Represent The Experience of social isolation. Cell, 1, 164, 4, 617 – 631.  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W sumie to chuj wie co z tego mamy umieć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Psychologia poznawcza i  eksperymentalna –  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Psychologia społeczna – 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Psychologia kliniczna – 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Psychologia pracy i organizacji – 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Psychologia osobowości – 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Psychologia rozwojowa – 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Psychologia ilościowa – 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Efekt płci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Efekt wieku 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efekt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zadanie :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 w jaki sposób presja rówieśnicza wpływa na wzorzec jedzenia otyłych ludzi?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 Czy istnieje wspólny wzorzec wzrostu wagi w ciągu cyklu życia u otyłych osób ?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 Czy otyłe osoby mają wewnętrzne czy zewnętrzne poczucie kontroli?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 W jaki sposób można skonstruować matematyczny model podejmowania decyzji o diecie u otyłych osób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 Czy otyłość koreluje z innymi zaburzeniami np. z depresją?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 Czy otyłe osoby częściej wykorzystują jedzenie do nagradzania się niż osoby o normalnej wadze?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7 Czy komórki tłuszczowe otyłych osób różnią się liczbą lub rozmiarem od komórek osób z normalną wagą?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Odpowiedzi  (a – biologiczna, b- eksperymentalna, c- kliniczna, d- społeczna, e- osobowa, f- rozwojowa, g-ilościowa 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 d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 f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 e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 g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 c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 b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7 a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firstLine="0"/>
        <w:jc w:val="left"/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firstLine="0"/>
        <w:jc w:val="left"/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firstLine="0"/>
        <w:jc w:val="left"/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firstLine="0"/>
        <w:jc w:val="left"/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1440" w:right="0" w:firstLine="0"/>
        <w:jc w:val="left"/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 następne zajęcia coś do pisania bo będziemy pisać sobie kwestionariusz osobowościowy </w:t>
      </w:r>
    </w:p>
    <w:p w:rsidR="00000000" w:rsidDel="00000000" w:rsidP="00000000" w:rsidRDefault="00000000" w:rsidRPr="00000000" w14:paraId="00000053">
      <w:pPr>
        <w:jc w:val="center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ourier New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o"/>
      <w:lvlJc w:val="left"/>
      <w:pPr>
        <w:ind w:left="2340" w:hanging="360"/>
      </w:pPr>
      <w:rPr>
        <w:rFonts w:ascii="Courier New" w:cs="Courier New" w:eastAsia="Courier New" w:hAnsi="Courier New"/>
      </w:rPr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pl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Nagwek7">
    <w:name w:val="heading 7"/>
    <w:basedOn w:val="Normalny"/>
    <w:next w:val="Normalny"/>
    <w:link w:val="Nagwek7Znak"/>
    <w:uiPriority w:val="9"/>
    <w:semiHidden w:val="1"/>
    <w:unhideWhenUsed w:val="1"/>
    <w:qFormat w:val="1"/>
    <w:rsid w:val="00A74298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Nagwek8">
    <w:name w:val="heading 8"/>
    <w:basedOn w:val="Normalny"/>
    <w:next w:val="Normalny"/>
    <w:link w:val="Nagwek8Znak"/>
    <w:uiPriority w:val="9"/>
    <w:semiHidden w:val="1"/>
    <w:unhideWhenUsed w:val="1"/>
    <w:qFormat w:val="1"/>
    <w:rsid w:val="00A74298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Nagwek9">
    <w:name w:val="heading 9"/>
    <w:basedOn w:val="Normalny"/>
    <w:next w:val="Normalny"/>
    <w:link w:val="Nagwek9Znak"/>
    <w:uiPriority w:val="9"/>
    <w:semiHidden w:val="1"/>
    <w:unhideWhenUsed w:val="1"/>
    <w:qFormat w:val="1"/>
    <w:rsid w:val="00A74298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character" w:styleId="Nagwek1Znak" w:customStyle="1">
    <w:name w:val="Nagłówek 1 Znak"/>
    <w:basedOn w:val="Domylnaczcionkaakapitu"/>
    <w:link w:val="Nagwek1"/>
    <w:uiPriority w:val="9"/>
    <w:rsid w:val="00A74298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Nagwek2Znak" w:customStyle="1">
    <w:name w:val="Nagłówek 2 Znak"/>
    <w:basedOn w:val="Domylnaczcionkaakapitu"/>
    <w:link w:val="Nagwek2"/>
    <w:uiPriority w:val="9"/>
    <w:semiHidden w:val="1"/>
    <w:rsid w:val="00A74298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Nagwek3Znak" w:customStyle="1">
    <w:name w:val="Nagłówek 3 Znak"/>
    <w:basedOn w:val="Domylnaczcionkaakapitu"/>
    <w:link w:val="Nagwek3"/>
    <w:uiPriority w:val="9"/>
    <w:semiHidden w:val="1"/>
    <w:rsid w:val="00A74298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Nagwek4Znak" w:customStyle="1">
    <w:name w:val="Nagłówek 4 Znak"/>
    <w:basedOn w:val="Domylnaczcionkaakapitu"/>
    <w:link w:val="Nagwek4"/>
    <w:uiPriority w:val="9"/>
    <w:semiHidden w:val="1"/>
    <w:rsid w:val="00A74298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Nagwek5Znak" w:customStyle="1">
    <w:name w:val="Nagłówek 5 Znak"/>
    <w:basedOn w:val="Domylnaczcionkaakapitu"/>
    <w:link w:val="Nagwek5"/>
    <w:uiPriority w:val="9"/>
    <w:semiHidden w:val="1"/>
    <w:rsid w:val="00A74298"/>
    <w:rPr>
      <w:rFonts w:cstheme="majorBidi" w:eastAsiaTheme="majorEastAsia"/>
      <w:color w:val="0f4761" w:themeColor="accent1" w:themeShade="0000BF"/>
    </w:rPr>
  </w:style>
  <w:style w:type="character" w:styleId="Nagwek6Znak" w:customStyle="1">
    <w:name w:val="Nagłówek 6 Znak"/>
    <w:basedOn w:val="Domylnaczcionkaakapitu"/>
    <w:link w:val="Nagwek6"/>
    <w:uiPriority w:val="9"/>
    <w:semiHidden w:val="1"/>
    <w:rsid w:val="00A74298"/>
    <w:rPr>
      <w:rFonts w:cstheme="majorBidi" w:eastAsiaTheme="majorEastAsia"/>
      <w:i w:val="1"/>
      <w:iCs w:val="1"/>
      <w:color w:val="595959" w:themeColor="text1" w:themeTint="0000A6"/>
    </w:rPr>
  </w:style>
  <w:style w:type="character" w:styleId="Nagwek7Znak" w:customStyle="1">
    <w:name w:val="Nagłówek 7 Znak"/>
    <w:basedOn w:val="Domylnaczcionkaakapitu"/>
    <w:link w:val="Nagwek7"/>
    <w:uiPriority w:val="9"/>
    <w:semiHidden w:val="1"/>
    <w:rsid w:val="00A74298"/>
    <w:rPr>
      <w:rFonts w:cstheme="majorBidi" w:eastAsiaTheme="majorEastAsia"/>
      <w:color w:val="595959" w:themeColor="text1" w:themeTint="0000A6"/>
    </w:rPr>
  </w:style>
  <w:style w:type="character" w:styleId="Nagwek8Znak" w:customStyle="1">
    <w:name w:val="Nagłówek 8 Znak"/>
    <w:basedOn w:val="Domylnaczcionkaakapitu"/>
    <w:link w:val="Nagwek8"/>
    <w:uiPriority w:val="9"/>
    <w:semiHidden w:val="1"/>
    <w:rsid w:val="00A74298"/>
    <w:rPr>
      <w:rFonts w:cstheme="majorBidi" w:eastAsiaTheme="majorEastAsia"/>
      <w:i w:val="1"/>
      <w:iCs w:val="1"/>
      <w:color w:val="272727" w:themeColor="text1" w:themeTint="0000D8"/>
    </w:rPr>
  </w:style>
  <w:style w:type="character" w:styleId="Nagwek9Znak" w:customStyle="1">
    <w:name w:val="Nagłówek 9 Znak"/>
    <w:basedOn w:val="Domylnaczcionkaakapitu"/>
    <w:link w:val="Nagwek9"/>
    <w:uiPriority w:val="9"/>
    <w:semiHidden w:val="1"/>
    <w:rsid w:val="00A74298"/>
    <w:rPr>
      <w:rFonts w:cstheme="majorBidi" w:eastAsiaTheme="majorEastAsia"/>
      <w:color w:val="272727" w:themeColor="text1" w:themeTint="0000D8"/>
    </w:rPr>
  </w:style>
  <w:style w:type="character" w:styleId="TytuZnak" w:customStyle="1">
    <w:name w:val="Tytuł Znak"/>
    <w:basedOn w:val="Domylnaczcionkaakapitu"/>
    <w:link w:val="Tytu"/>
    <w:uiPriority w:val="10"/>
    <w:rsid w:val="00A74298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PodtytuZnak" w:customStyle="1">
    <w:name w:val="Podtytuł Znak"/>
    <w:basedOn w:val="Domylnaczcionkaakapitu"/>
    <w:link w:val="Podtytu"/>
    <w:uiPriority w:val="11"/>
    <w:rsid w:val="00A74298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 w:val="1"/>
    <w:rsid w:val="00A74298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ytatZnak" w:customStyle="1">
    <w:name w:val="Cytat Znak"/>
    <w:basedOn w:val="Domylnaczcionkaakapitu"/>
    <w:link w:val="Cytat"/>
    <w:uiPriority w:val="29"/>
    <w:rsid w:val="00A74298"/>
    <w:rPr>
      <w:i w:val="1"/>
      <w:iCs w:val="1"/>
      <w:color w:val="404040" w:themeColor="text1" w:themeTint="0000BF"/>
    </w:rPr>
  </w:style>
  <w:style w:type="paragraph" w:styleId="Akapitzlist">
    <w:name w:val="List Paragraph"/>
    <w:basedOn w:val="Normalny"/>
    <w:uiPriority w:val="34"/>
    <w:qFormat w:val="1"/>
    <w:rsid w:val="00A74298"/>
    <w:pPr>
      <w:ind w:left="720"/>
      <w:contextualSpacing w:val="1"/>
    </w:pPr>
  </w:style>
  <w:style w:type="character" w:styleId="Wyrnienieintensywne">
    <w:name w:val="Intense Emphasis"/>
    <w:basedOn w:val="Domylnaczcionkaakapitu"/>
    <w:uiPriority w:val="21"/>
    <w:qFormat w:val="1"/>
    <w:rsid w:val="00A74298"/>
    <w:rPr>
      <w:i w:val="1"/>
      <w:iCs w:val="1"/>
      <w:color w:val="0f4761" w:themeColor="accent1" w:themeShade="0000BF"/>
    </w:rPr>
  </w:style>
  <w:style w:type="paragraph" w:styleId="Cytatintensywny">
    <w:name w:val="Intense Quote"/>
    <w:basedOn w:val="Normalny"/>
    <w:next w:val="Normalny"/>
    <w:link w:val="CytatintensywnyZnak"/>
    <w:uiPriority w:val="30"/>
    <w:qFormat w:val="1"/>
    <w:rsid w:val="00A74298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ytatintensywnyZnak" w:customStyle="1">
    <w:name w:val="Cytat intensywny Znak"/>
    <w:basedOn w:val="Domylnaczcionkaakapitu"/>
    <w:link w:val="Cytatintensywny"/>
    <w:uiPriority w:val="30"/>
    <w:rsid w:val="00A74298"/>
    <w:rPr>
      <w:i w:val="1"/>
      <w:iCs w:val="1"/>
      <w:color w:val="0f4761" w:themeColor="accent1" w:themeShade="0000BF"/>
    </w:rPr>
  </w:style>
  <w:style w:type="character" w:styleId="Odwoanieintensywne">
    <w:name w:val="Intense Reference"/>
    <w:basedOn w:val="Domylnaczcionkaakapitu"/>
    <w:uiPriority w:val="32"/>
    <w:qFormat w:val="1"/>
    <w:rsid w:val="00A74298"/>
    <w:rPr>
      <w:b w:val="1"/>
      <w:bCs w:val="1"/>
      <w:smallCaps w:val="1"/>
      <w:color w:val="0f4761" w:themeColor="accent1" w:themeShade="0000BF"/>
      <w:spacing w:val="5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zLXvfOVQMsulR1Xj54t26RebhA==">CgMxLjA4AHIhMTZoLWRTRUhEQUdHdXJNWVhkOEl6VDVrNkozaEZCa3NI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2025-10-24T12:46:00Z</dcterms:created>
  <dc:creator>Kinga__ Kinga__</dc:creator>
</cp:coreProperties>
</file>